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D6" w:rsidRDefault="003511D6">
      <w:pPr>
        <w:spacing w:before="3" w:line="160" w:lineRule="auto"/>
        <w:rPr>
          <w:sz w:val="16"/>
          <w:szCs w:val="16"/>
        </w:rPr>
      </w:pPr>
    </w:p>
    <w:p w:rsidR="003511D6" w:rsidRDefault="000C0AE0">
      <w:pPr>
        <w:ind w:left="1340"/>
        <w:rPr>
          <w:rFonts w:ascii="Tahoma" w:eastAsia="Tahoma" w:hAnsi="Tahoma" w:cs="Tahoma"/>
          <w:sz w:val="22"/>
          <w:szCs w:val="22"/>
        </w:rPr>
      </w:pPr>
      <w:r>
        <w:rPr>
          <w:rFonts w:ascii="Tahoma" w:eastAsia="Tahoma" w:hAnsi="Tahoma" w:cs="Tahoma"/>
          <w:b/>
          <w:color w:val="808080"/>
          <w:sz w:val="22"/>
          <w:szCs w:val="22"/>
        </w:rPr>
        <w:t>Helsingkrona nation</w:t>
      </w:r>
    </w:p>
    <w:p w:rsidR="003511D6" w:rsidRDefault="003511D6">
      <w:pPr>
        <w:spacing w:before="1" w:line="180" w:lineRule="auto"/>
        <w:rPr>
          <w:sz w:val="19"/>
          <w:szCs w:val="19"/>
        </w:rPr>
      </w:pPr>
    </w:p>
    <w:p w:rsidR="003511D6" w:rsidRDefault="003511D6">
      <w:pPr>
        <w:spacing w:line="200" w:lineRule="auto"/>
      </w:pPr>
    </w:p>
    <w:p w:rsidR="003511D6" w:rsidRDefault="003511D6">
      <w:pPr>
        <w:spacing w:line="200" w:lineRule="auto"/>
      </w:pPr>
    </w:p>
    <w:p w:rsidR="003511D6" w:rsidRDefault="003511D6">
      <w:pPr>
        <w:spacing w:line="200" w:lineRule="auto"/>
      </w:pPr>
    </w:p>
    <w:p w:rsidR="003511D6" w:rsidRDefault="000C0AE0">
      <w:pPr>
        <w:spacing w:before="14"/>
        <w:ind w:left="2826"/>
        <w:rPr>
          <w:rFonts w:ascii="Cambria" w:eastAsia="Cambria" w:hAnsi="Cambria" w:cs="Cambria"/>
          <w:sz w:val="32"/>
          <w:szCs w:val="32"/>
        </w:rPr>
      </w:pPr>
      <w:bookmarkStart w:id="0" w:name="_gjdgxs" w:colFirst="0" w:colLast="0"/>
      <w:bookmarkEnd w:id="0"/>
      <w:r>
        <w:rPr>
          <w:rFonts w:ascii="Cambria" w:eastAsia="Cambria" w:hAnsi="Cambria" w:cs="Cambria"/>
          <w:b/>
          <w:sz w:val="32"/>
          <w:szCs w:val="32"/>
        </w:rPr>
        <w:t>Helsingkrona nations likabehandlingsplan</w:t>
      </w:r>
    </w:p>
    <w:p w:rsidR="003511D6" w:rsidRDefault="003511D6">
      <w:pPr>
        <w:spacing w:line="200" w:lineRule="auto"/>
      </w:pPr>
    </w:p>
    <w:p w:rsidR="003511D6" w:rsidRDefault="003511D6">
      <w:pPr>
        <w:spacing w:line="200" w:lineRule="auto"/>
      </w:pPr>
    </w:p>
    <w:p w:rsidR="003511D6" w:rsidRDefault="003511D6">
      <w:pPr>
        <w:spacing w:before="11" w:line="280" w:lineRule="auto"/>
        <w:rPr>
          <w:sz w:val="28"/>
          <w:szCs w:val="28"/>
        </w:rPr>
      </w:pPr>
    </w:p>
    <w:p w:rsidR="003511D6" w:rsidRDefault="000C0AE0">
      <w:pPr>
        <w:ind w:left="1376"/>
        <w:rPr>
          <w:rFonts w:ascii="Cambria" w:eastAsia="Cambria" w:hAnsi="Cambria" w:cs="Cambria"/>
          <w:sz w:val="28"/>
          <w:szCs w:val="28"/>
        </w:rPr>
      </w:pPr>
      <w:r>
        <w:rPr>
          <w:rFonts w:ascii="Cambria" w:eastAsia="Cambria" w:hAnsi="Cambria" w:cs="Cambria"/>
          <w:b/>
          <w:sz w:val="28"/>
          <w:szCs w:val="28"/>
        </w:rPr>
        <w:t>1    Policy för likabehandling</w:t>
      </w:r>
    </w:p>
    <w:p w:rsidR="003511D6" w:rsidRDefault="003511D6">
      <w:pPr>
        <w:spacing w:before="1" w:line="120" w:lineRule="auto"/>
        <w:rPr>
          <w:sz w:val="13"/>
          <w:szCs w:val="13"/>
        </w:rPr>
      </w:pPr>
    </w:p>
    <w:p w:rsidR="003511D6" w:rsidRDefault="003511D6">
      <w:pPr>
        <w:spacing w:line="200" w:lineRule="auto"/>
      </w:pPr>
    </w:p>
    <w:p w:rsidR="003511D6" w:rsidRDefault="000C0AE0">
      <w:pPr>
        <w:spacing w:line="263" w:lineRule="auto"/>
        <w:ind w:left="1376" w:right="1256"/>
        <w:rPr>
          <w:rFonts w:ascii="Calibri" w:eastAsia="Calibri" w:hAnsi="Calibri" w:cs="Calibri"/>
          <w:sz w:val="22"/>
          <w:szCs w:val="22"/>
        </w:rPr>
      </w:pPr>
      <w:r>
        <w:rPr>
          <w:rFonts w:ascii="Calibri" w:eastAsia="Calibri" w:hAnsi="Calibri" w:cs="Calibri"/>
          <w:sz w:val="22"/>
          <w:szCs w:val="22"/>
        </w:rPr>
        <w:t xml:space="preserve">Helsingkrona nation är nationen för alla. Vi strävar efter en öppen atmosfär som främjar mångfald. En nation med en öppen atmosfär är en förutsättning för att våra medlemmar ska trivas. Helsingkrona nations verksamhet ska bygga på att alla människors lika </w:t>
      </w:r>
      <w:r>
        <w:rPr>
          <w:rFonts w:ascii="Calibri" w:eastAsia="Calibri" w:hAnsi="Calibri" w:cs="Calibri"/>
          <w:sz w:val="22"/>
          <w:szCs w:val="22"/>
        </w:rPr>
        <w:t xml:space="preserve">värde erkänns och respekteras. Demokratiska principer ska genomsyra organisationen och diskriminering och trakasserier ska aktivt motverkas. Denna policy skall verka för detta och utgöra en mall för det kontinuerliga likabehandlingsarbete som Helsingkrona </w:t>
      </w:r>
      <w:r>
        <w:rPr>
          <w:rFonts w:ascii="Calibri" w:eastAsia="Calibri" w:hAnsi="Calibri" w:cs="Calibri"/>
          <w:sz w:val="22"/>
          <w:szCs w:val="22"/>
        </w:rPr>
        <w:t>nation utför.</w:t>
      </w:r>
    </w:p>
    <w:p w:rsidR="003511D6" w:rsidRDefault="003511D6">
      <w:pPr>
        <w:spacing w:before="18" w:line="280" w:lineRule="auto"/>
        <w:rPr>
          <w:sz w:val="28"/>
          <w:szCs w:val="28"/>
        </w:rPr>
      </w:pPr>
    </w:p>
    <w:p w:rsidR="003511D6" w:rsidRDefault="000C0AE0">
      <w:pPr>
        <w:spacing w:line="263" w:lineRule="auto"/>
        <w:ind w:left="1376" w:right="1534"/>
        <w:rPr>
          <w:rFonts w:ascii="Calibri" w:eastAsia="Calibri" w:hAnsi="Calibri" w:cs="Calibri"/>
          <w:sz w:val="22"/>
          <w:szCs w:val="22"/>
        </w:rPr>
      </w:pPr>
      <w:r>
        <w:rPr>
          <w:rFonts w:ascii="Calibri" w:eastAsia="Calibri" w:hAnsi="Calibri" w:cs="Calibri"/>
          <w:sz w:val="22"/>
          <w:szCs w:val="22"/>
        </w:rPr>
        <w:t>Helsingkrona nation tolererar inte någon form av trakasserier eller diskriminering och strävar efter att alla ska känna sig trygga och välkomna i nationen.</w:t>
      </w:r>
    </w:p>
    <w:p w:rsidR="003511D6" w:rsidRDefault="003511D6">
      <w:pPr>
        <w:spacing w:before="9" w:line="180" w:lineRule="auto"/>
        <w:rPr>
          <w:sz w:val="18"/>
          <w:szCs w:val="18"/>
        </w:rPr>
      </w:pPr>
    </w:p>
    <w:p w:rsidR="003511D6" w:rsidRDefault="003511D6">
      <w:pPr>
        <w:spacing w:line="200" w:lineRule="auto"/>
      </w:pPr>
    </w:p>
    <w:p w:rsidR="003511D6" w:rsidRDefault="003511D6">
      <w:pPr>
        <w:spacing w:line="200" w:lineRule="auto"/>
      </w:pPr>
    </w:p>
    <w:p w:rsidR="003511D6" w:rsidRDefault="000C0AE0">
      <w:pPr>
        <w:ind w:left="1376"/>
        <w:rPr>
          <w:rFonts w:ascii="Cambria" w:eastAsia="Cambria" w:hAnsi="Cambria" w:cs="Cambria"/>
          <w:sz w:val="28"/>
          <w:szCs w:val="28"/>
        </w:rPr>
      </w:pPr>
      <w:r>
        <w:rPr>
          <w:rFonts w:ascii="Cambria" w:eastAsia="Cambria" w:hAnsi="Cambria" w:cs="Cambria"/>
          <w:b/>
          <w:sz w:val="28"/>
          <w:szCs w:val="28"/>
        </w:rPr>
        <w:t>2    Definitioner</w:t>
      </w:r>
    </w:p>
    <w:p w:rsidR="003511D6" w:rsidRDefault="003511D6">
      <w:pPr>
        <w:spacing w:before="7" w:line="120" w:lineRule="auto"/>
        <w:rPr>
          <w:sz w:val="12"/>
          <w:szCs w:val="12"/>
        </w:rPr>
      </w:pPr>
    </w:p>
    <w:p w:rsidR="003511D6" w:rsidRDefault="003511D6">
      <w:pPr>
        <w:spacing w:line="200" w:lineRule="auto"/>
      </w:pPr>
    </w:p>
    <w:p w:rsidR="003511D6" w:rsidRDefault="000C0AE0">
      <w:pPr>
        <w:ind w:left="1376"/>
        <w:rPr>
          <w:rFonts w:ascii="Cambria" w:eastAsia="Cambria" w:hAnsi="Cambria" w:cs="Cambria"/>
          <w:sz w:val="24"/>
          <w:szCs w:val="24"/>
        </w:rPr>
      </w:pPr>
      <w:r>
        <w:rPr>
          <w:rFonts w:ascii="Cambria" w:eastAsia="Cambria" w:hAnsi="Cambria" w:cs="Cambria"/>
          <w:b/>
          <w:sz w:val="24"/>
          <w:szCs w:val="24"/>
        </w:rPr>
        <w:t>2.1    Likabehandling</w:t>
      </w:r>
    </w:p>
    <w:p w:rsidR="003511D6" w:rsidRDefault="000C0AE0">
      <w:pPr>
        <w:spacing w:before="30" w:line="264" w:lineRule="auto"/>
        <w:ind w:left="1376" w:right="1267"/>
        <w:rPr>
          <w:rFonts w:ascii="Calibri" w:eastAsia="Calibri" w:hAnsi="Calibri" w:cs="Calibri"/>
          <w:sz w:val="22"/>
          <w:szCs w:val="22"/>
        </w:rPr>
      </w:pPr>
      <w:r>
        <w:rPr>
          <w:rFonts w:ascii="Calibri" w:eastAsia="Calibri" w:hAnsi="Calibri" w:cs="Calibri"/>
          <w:sz w:val="22"/>
          <w:szCs w:val="22"/>
        </w:rPr>
        <w:t xml:space="preserve">Likabehandling innebär </w:t>
      </w:r>
      <w:r>
        <w:rPr>
          <w:rFonts w:ascii="Calibri" w:eastAsia="Calibri" w:hAnsi="Calibri" w:cs="Calibri"/>
          <w:i/>
          <w:sz w:val="22"/>
          <w:szCs w:val="22"/>
        </w:rPr>
        <w:t xml:space="preserve">inte </w:t>
      </w:r>
      <w:r>
        <w:rPr>
          <w:rFonts w:ascii="Calibri" w:eastAsia="Calibri" w:hAnsi="Calibri" w:cs="Calibri"/>
          <w:sz w:val="22"/>
          <w:szCs w:val="22"/>
        </w:rPr>
        <w:t xml:space="preserve">att alla människor ska behandlas likadant. Likabehandling innebär att alla människor ges lika rättigheter, möjligheter och skyldigheter att ta del i samhället. Alla människor ska garanteras möjligheter, oberoende av deras olika förutsättningar. Människors </w:t>
      </w:r>
      <w:r>
        <w:rPr>
          <w:rFonts w:ascii="Calibri" w:eastAsia="Calibri" w:hAnsi="Calibri" w:cs="Calibri"/>
          <w:sz w:val="22"/>
          <w:szCs w:val="22"/>
        </w:rPr>
        <w:t>utgångsläge och behov är individuella. Den enskilda individen är unik och inte representant för en grupp.</w:t>
      </w:r>
    </w:p>
    <w:p w:rsidR="003511D6" w:rsidRDefault="003511D6">
      <w:pPr>
        <w:spacing w:before="12" w:line="280" w:lineRule="auto"/>
        <w:rPr>
          <w:sz w:val="28"/>
          <w:szCs w:val="28"/>
        </w:rPr>
      </w:pPr>
    </w:p>
    <w:p w:rsidR="003511D6" w:rsidRDefault="000C0AE0">
      <w:pPr>
        <w:ind w:left="1376"/>
        <w:rPr>
          <w:rFonts w:ascii="Cambria" w:eastAsia="Cambria" w:hAnsi="Cambria" w:cs="Cambria"/>
          <w:sz w:val="24"/>
          <w:szCs w:val="24"/>
        </w:rPr>
      </w:pPr>
      <w:r>
        <w:rPr>
          <w:rFonts w:ascii="Cambria" w:eastAsia="Cambria" w:hAnsi="Cambria" w:cs="Cambria"/>
          <w:b/>
          <w:sz w:val="24"/>
          <w:szCs w:val="24"/>
        </w:rPr>
        <w:t>2.2    Diskriminering</w:t>
      </w:r>
    </w:p>
    <w:p w:rsidR="003511D6" w:rsidRDefault="000C0AE0">
      <w:pPr>
        <w:spacing w:before="30"/>
        <w:ind w:left="1376"/>
        <w:rPr>
          <w:rFonts w:ascii="Calibri" w:eastAsia="Calibri" w:hAnsi="Calibri" w:cs="Calibri"/>
          <w:sz w:val="22"/>
          <w:szCs w:val="22"/>
        </w:rPr>
      </w:pPr>
      <w:r>
        <w:rPr>
          <w:rFonts w:ascii="Calibri" w:eastAsia="Calibri" w:hAnsi="Calibri" w:cs="Calibri"/>
          <w:sz w:val="22"/>
          <w:szCs w:val="22"/>
        </w:rPr>
        <w:t>Det finns två olika typer av diskriminering:</w:t>
      </w:r>
    </w:p>
    <w:p w:rsidR="003511D6" w:rsidRDefault="000C0AE0">
      <w:pPr>
        <w:tabs>
          <w:tab w:val="left" w:pos="2080"/>
        </w:tabs>
        <w:spacing w:before="24" w:line="264" w:lineRule="auto"/>
        <w:ind w:left="2096" w:right="1323" w:hanging="360"/>
        <w:rPr>
          <w:rFonts w:ascii="Calibri" w:eastAsia="Calibri" w:hAnsi="Calibri" w:cs="Calibri"/>
          <w:sz w:val="22"/>
          <w:szCs w:val="22"/>
        </w:rPr>
      </w:pPr>
      <w:r>
        <w:rPr>
          <w:sz w:val="22"/>
          <w:szCs w:val="22"/>
        </w:rPr>
        <w:tab/>
      </w:r>
      <w:r>
        <w:rPr>
          <w:rFonts w:ascii="Calibri" w:eastAsia="Calibri" w:hAnsi="Calibri" w:cs="Calibri"/>
          <w:sz w:val="22"/>
          <w:szCs w:val="22"/>
        </w:rPr>
        <w:t>Direkt diskriminering: att någon/några missgynnas genom att behandlas sämre än hu</w:t>
      </w:r>
      <w:r>
        <w:rPr>
          <w:rFonts w:ascii="Calibri" w:eastAsia="Calibri" w:hAnsi="Calibri" w:cs="Calibri"/>
          <w:sz w:val="22"/>
          <w:szCs w:val="22"/>
        </w:rPr>
        <w:t>r någon annan behandlas, har behandlats eller skulle ha behandlats i en jämförbar situation.</w:t>
      </w:r>
    </w:p>
    <w:p w:rsidR="003511D6" w:rsidRDefault="003511D6">
      <w:pPr>
        <w:spacing w:before="12" w:line="280" w:lineRule="auto"/>
        <w:rPr>
          <w:sz w:val="28"/>
          <w:szCs w:val="28"/>
        </w:rPr>
      </w:pPr>
    </w:p>
    <w:p w:rsidR="003511D6" w:rsidRDefault="000C0AE0">
      <w:pPr>
        <w:tabs>
          <w:tab w:val="left" w:pos="2080"/>
        </w:tabs>
        <w:spacing w:line="264" w:lineRule="auto"/>
        <w:ind w:left="2096" w:right="1392" w:hanging="360"/>
        <w:rPr>
          <w:rFonts w:ascii="Calibri" w:eastAsia="Calibri" w:hAnsi="Calibri" w:cs="Calibri"/>
          <w:sz w:val="22"/>
          <w:szCs w:val="22"/>
        </w:rPr>
      </w:pPr>
      <w:r>
        <w:rPr>
          <w:sz w:val="22"/>
          <w:szCs w:val="22"/>
        </w:rPr>
        <w:tab/>
      </w:r>
      <w:r>
        <w:rPr>
          <w:rFonts w:ascii="Calibri" w:eastAsia="Calibri" w:hAnsi="Calibri" w:cs="Calibri"/>
          <w:sz w:val="22"/>
          <w:szCs w:val="22"/>
        </w:rPr>
        <w:t>Indirekt diskriminering: att någon/några missgynnas genom tillämpning av en bestämmelse, ett kriterium eller ett förfaringssätt som framstår som neutralt men som</w:t>
      </w:r>
      <w:r>
        <w:rPr>
          <w:rFonts w:ascii="Calibri" w:eastAsia="Calibri" w:hAnsi="Calibri" w:cs="Calibri"/>
          <w:sz w:val="22"/>
          <w:szCs w:val="22"/>
        </w:rPr>
        <w:t xml:space="preserve"> kan komma att särskilt missgynna personer eller vissa grupper. Detta gäller såvida inte bestämmelsen, kriteriet eller förfaringssättet har ett berättigat syfte och de medel som används är lämpliga och nödvändiga för att uppnå syftet.</w:t>
      </w:r>
    </w:p>
    <w:p w:rsidR="003511D6" w:rsidRDefault="000C0AE0">
      <w:pPr>
        <w:widowControl w:val="0"/>
        <w:spacing w:line="276" w:lineRule="auto"/>
        <w:rPr>
          <w:rFonts w:ascii="Calibri" w:eastAsia="Calibri" w:hAnsi="Calibri" w:cs="Calibri"/>
          <w:sz w:val="22"/>
          <w:szCs w:val="22"/>
        </w:rPr>
        <w:sectPr w:rsidR="003511D6">
          <w:headerReference w:type="default" r:id="rId7"/>
          <w:footerReference w:type="default" r:id="rId8"/>
          <w:pgSz w:w="11920" w:h="16840"/>
          <w:pgMar w:top="2480" w:right="120" w:bottom="280" w:left="40" w:header="708" w:footer="994" w:gutter="0"/>
          <w:pgNumType w:start="1"/>
          <w:cols w:space="720"/>
        </w:sectPr>
      </w:pPr>
      <w:r>
        <w:br w:type="page"/>
      </w:r>
    </w:p>
    <w:p w:rsidR="003511D6" w:rsidRDefault="003511D6">
      <w:pPr>
        <w:spacing w:before="3" w:line="160" w:lineRule="auto"/>
        <w:rPr>
          <w:sz w:val="16"/>
          <w:szCs w:val="16"/>
        </w:rPr>
      </w:pPr>
    </w:p>
    <w:p w:rsidR="003511D6" w:rsidRDefault="000C0AE0">
      <w:pPr>
        <w:ind w:left="1340"/>
        <w:rPr>
          <w:rFonts w:ascii="Tahoma" w:eastAsia="Tahoma" w:hAnsi="Tahoma" w:cs="Tahoma"/>
          <w:sz w:val="22"/>
          <w:szCs w:val="22"/>
        </w:rPr>
      </w:pPr>
      <w:r>
        <w:rPr>
          <w:rFonts w:ascii="Tahoma" w:eastAsia="Tahoma" w:hAnsi="Tahoma" w:cs="Tahoma"/>
          <w:b/>
          <w:color w:val="808080"/>
          <w:sz w:val="22"/>
          <w:szCs w:val="22"/>
        </w:rPr>
        <w:t>Helsingkrona nation</w:t>
      </w:r>
    </w:p>
    <w:p w:rsidR="003511D6" w:rsidRDefault="003511D6">
      <w:pPr>
        <w:spacing w:before="17"/>
        <w:rPr>
          <w:sz w:val="24"/>
          <w:szCs w:val="24"/>
        </w:rPr>
      </w:pPr>
    </w:p>
    <w:p w:rsidR="003511D6" w:rsidRDefault="000C0AE0">
      <w:pPr>
        <w:spacing w:before="16" w:line="263" w:lineRule="auto"/>
        <w:ind w:left="1376" w:right="1539"/>
        <w:rPr>
          <w:rFonts w:ascii="Calibri" w:eastAsia="Calibri" w:hAnsi="Calibri" w:cs="Calibri"/>
          <w:sz w:val="22"/>
          <w:szCs w:val="22"/>
        </w:rPr>
      </w:pPr>
      <w:r>
        <w:rPr>
          <w:rFonts w:ascii="Calibri" w:eastAsia="Calibri" w:hAnsi="Calibri" w:cs="Calibri"/>
          <w:sz w:val="22"/>
          <w:szCs w:val="22"/>
        </w:rPr>
        <w:t>Diskriminering kan ske på, men är ej begränsat till, följande grunder: etnisk tillhörighet, funktionsnedsättning, hudfärg, kön, könsöverskridande identitet eller uttryck, nationalitet, politisk åsikt, position inom nationen, sexualitet, socioekonomisk bakg</w:t>
      </w:r>
      <w:r>
        <w:rPr>
          <w:rFonts w:ascii="Calibri" w:eastAsia="Calibri" w:hAnsi="Calibri" w:cs="Calibri"/>
          <w:sz w:val="22"/>
          <w:szCs w:val="22"/>
        </w:rPr>
        <w:t>rund, trosuppfattning, utbildning, utseende och/eller ålder.</w:t>
      </w:r>
    </w:p>
    <w:p w:rsidR="003511D6" w:rsidRDefault="003511D6">
      <w:pPr>
        <w:spacing w:before="18" w:line="280" w:lineRule="auto"/>
        <w:rPr>
          <w:sz w:val="28"/>
          <w:szCs w:val="28"/>
        </w:rPr>
      </w:pPr>
    </w:p>
    <w:p w:rsidR="003511D6" w:rsidRDefault="000C0AE0">
      <w:pPr>
        <w:ind w:left="1376"/>
        <w:rPr>
          <w:rFonts w:ascii="Calibri" w:eastAsia="Calibri" w:hAnsi="Calibri" w:cs="Calibri"/>
          <w:sz w:val="22"/>
          <w:szCs w:val="22"/>
        </w:rPr>
      </w:pPr>
      <w:r>
        <w:rPr>
          <w:rFonts w:ascii="Calibri" w:eastAsia="Calibri" w:hAnsi="Calibri" w:cs="Calibri"/>
          <w:sz w:val="22"/>
          <w:szCs w:val="22"/>
        </w:rPr>
        <w:t>Exempel på diskriminering är:</w:t>
      </w:r>
    </w:p>
    <w:p w:rsidR="003511D6" w:rsidRDefault="000C0AE0">
      <w:pPr>
        <w:numPr>
          <w:ilvl w:val="0"/>
          <w:numId w:val="1"/>
        </w:numPr>
        <w:contextualSpacing/>
        <w:rPr>
          <w:sz w:val="22"/>
          <w:szCs w:val="22"/>
        </w:rPr>
      </w:pPr>
      <w:r>
        <w:rPr>
          <w:rFonts w:ascii="Calibri" w:eastAsia="Calibri" w:hAnsi="Calibri" w:cs="Calibri"/>
          <w:sz w:val="22"/>
          <w:szCs w:val="22"/>
        </w:rPr>
        <w:t>Att servera alkoholhaltiga fördrinkar vid en tillställning, utan ett alkoholfritt alternativ.</w:t>
      </w:r>
    </w:p>
    <w:p w:rsidR="003511D6" w:rsidRDefault="000C0AE0">
      <w:pPr>
        <w:numPr>
          <w:ilvl w:val="0"/>
          <w:numId w:val="1"/>
        </w:numPr>
        <w:tabs>
          <w:tab w:val="left" w:pos="2080"/>
        </w:tabs>
        <w:spacing w:line="264" w:lineRule="auto"/>
        <w:ind w:right="1470"/>
        <w:contextualSpacing/>
        <w:rPr>
          <w:sz w:val="22"/>
          <w:szCs w:val="22"/>
        </w:rPr>
      </w:pPr>
      <w:r>
        <w:rPr>
          <w:rFonts w:ascii="Calibri" w:eastAsia="Calibri" w:hAnsi="Calibri" w:cs="Calibri"/>
          <w:sz w:val="22"/>
          <w:szCs w:val="22"/>
        </w:rPr>
        <w:t>Att tvingas gå som ett heterosexuellt par till Helsingkronas bal och/e</w:t>
      </w:r>
      <w:r>
        <w:rPr>
          <w:rFonts w:ascii="Calibri" w:eastAsia="Calibri" w:hAnsi="Calibri" w:cs="Calibri"/>
          <w:sz w:val="22"/>
          <w:szCs w:val="22"/>
        </w:rPr>
        <w:t>ller tvingas bära kläder som är norm för ens biologiska kön.</w:t>
      </w:r>
    </w:p>
    <w:p w:rsidR="003511D6" w:rsidRDefault="003511D6">
      <w:pPr>
        <w:spacing w:before="12" w:line="280" w:lineRule="auto"/>
        <w:rPr>
          <w:sz w:val="28"/>
          <w:szCs w:val="28"/>
        </w:rPr>
      </w:pPr>
    </w:p>
    <w:p w:rsidR="003511D6" w:rsidRDefault="000C0AE0">
      <w:pPr>
        <w:ind w:left="1376"/>
        <w:rPr>
          <w:rFonts w:ascii="Cambria" w:eastAsia="Cambria" w:hAnsi="Cambria" w:cs="Cambria"/>
          <w:sz w:val="24"/>
          <w:szCs w:val="24"/>
        </w:rPr>
      </w:pPr>
      <w:r>
        <w:rPr>
          <w:rFonts w:ascii="Cambria" w:eastAsia="Cambria" w:hAnsi="Cambria" w:cs="Cambria"/>
          <w:b/>
          <w:sz w:val="24"/>
          <w:szCs w:val="24"/>
        </w:rPr>
        <w:t>2.3    Trakasserier</w:t>
      </w:r>
    </w:p>
    <w:p w:rsidR="003511D6" w:rsidRDefault="000C0AE0">
      <w:pPr>
        <w:spacing w:before="30" w:line="263" w:lineRule="auto"/>
        <w:ind w:left="1376" w:right="1388"/>
        <w:rPr>
          <w:rFonts w:ascii="Calibri" w:eastAsia="Calibri" w:hAnsi="Calibri" w:cs="Calibri"/>
          <w:sz w:val="22"/>
          <w:szCs w:val="22"/>
        </w:rPr>
      </w:pPr>
      <w:r>
        <w:rPr>
          <w:rFonts w:ascii="Calibri" w:eastAsia="Calibri" w:hAnsi="Calibri" w:cs="Calibri"/>
          <w:sz w:val="22"/>
          <w:szCs w:val="22"/>
        </w:rPr>
        <w:t>Med trakasserier menas all form av beteende som kan upplevas som hot, kränkning, förolämpning eller illa behandling. Trakasserier kan upplevas både direkt eller indirekt. Det är aldrig en persons fel om denna utsätts för eller upplever trakasserier.</w:t>
      </w:r>
    </w:p>
    <w:p w:rsidR="003511D6" w:rsidRDefault="003511D6">
      <w:pPr>
        <w:spacing w:before="16" w:line="280" w:lineRule="auto"/>
        <w:rPr>
          <w:sz w:val="28"/>
          <w:szCs w:val="28"/>
        </w:rPr>
      </w:pPr>
    </w:p>
    <w:p w:rsidR="003511D6" w:rsidRDefault="000C0AE0">
      <w:pPr>
        <w:spacing w:line="263" w:lineRule="auto"/>
        <w:ind w:left="1376" w:right="1538"/>
        <w:rPr>
          <w:rFonts w:ascii="Calibri" w:eastAsia="Calibri" w:hAnsi="Calibri" w:cs="Calibri"/>
          <w:sz w:val="22"/>
          <w:szCs w:val="22"/>
        </w:rPr>
      </w:pPr>
      <w:r>
        <w:rPr>
          <w:rFonts w:ascii="Calibri" w:eastAsia="Calibri" w:hAnsi="Calibri" w:cs="Calibri"/>
          <w:sz w:val="22"/>
          <w:szCs w:val="22"/>
        </w:rPr>
        <w:t>Traka</w:t>
      </w:r>
      <w:r>
        <w:rPr>
          <w:rFonts w:ascii="Calibri" w:eastAsia="Calibri" w:hAnsi="Calibri" w:cs="Calibri"/>
          <w:sz w:val="22"/>
          <w:szCs w:val="22"/>
        </w:rPr>
        <w:t>sserier kan ske på, men är ej begränsat till, följande grunder: etnisk tillhörighet, funktionsnedsättning, hudfärg, kön, könsöverskridande identitet eller uttryck, nationalitet, politisk åsikt, position inom nationen, sexualitet, socioekonomisk bakgrund, t</w:t>
      </w:r>
      <w:r>
        <w:rPr>
          <w:rFonts w:ascii="Calibri" w:eastAsia="Calibri" w:hAnsi="Calibri" w:cs="Calibri"/>
          <w:sz w:val="22"/>
          <w:szCs w:val="22"/>
        </w:rPr>
        <w:t>rosuppfattning, utbildning, utseende och/eller ålder.</w:t>
      </w:r>
    </w:p>
    <w:p w:rsidR="003511D6" w:rsidRDefault="003511D6">
      <w:pPr>
        <w:spacing w:before="15" w:line="280" w:lineRule="auto"/>
        <w:rPr>
          <w:sz w:val="28"/>
          <w:szCs w:val="28"/>
        </w:rPr>
      </w:pPr>
    </w:p>
    <w:p w:rsidR="003511D6" w:rsidRDefault="000C0AE0">
      <w:pPr>
        <w:ind w:left="1376"/>
        <w:rPr>
          <w:rFonts w:ascii="Calibri" w:eastAsia="Calibri" w:hAnsi="Calibri" w:cs="Calibri"/>
          <w:sz w:val="22"/>
          <w:szCs w:val="22"/>
        </w:rPr>
      </w:pPr>
      <w:r>
        <w:rPr>
          <w:rFonts w:ascii="Calibri" w:eastAsia="Calibri" w:hAnsi="Calibri" w:cs="Calibri"/>
          <w:sz w:val="22"/>
          <w:szCs w:val="22"/>
        </w:rPr>
        <w:t>Exempel på trakasserier är:</w:t>
      </w:r>
    </w:p>
    <w:p w:rsidR="003511D6" w:rsidRDefault="000C0AE0">
      <w:pPr>
        <w:spacing w:before="27"/>
        <w:ind w:left="1736"/>
        <w:rPr>
          <w:rFonts w:ascii="Calibri" w:eastAsia="Calibri" w:hAnsi="Calibri" w:cs="Calibri"/>
          <w:sz w:val="22"/>
          <w:szCs w:val="22"/>
        </w:rPr>
      </w:pPr>
      <w:r>
        <w:rPr>
          <w:sz w:val="22"/>
          <w:szCs w:val="22"/>
        </w:rPr>
        <w:t xml:space="preserve">    </w:t>
      </w:r>
      <w:r>
        <w:rPr>
          <w:rFonts w:ascii="Calibri" w:eastAsia="Calibri" w:hAnsi="Calibri" w:cs="Calibri"/>
          <w:sz w:val="22"/>
          <w:szCs w:val="22"/>
        </w:rPr>
        <w:t>Att ständigt ifrågasätta eller motarbeta en medarbetare på t.ex. ovanstående grunder.</w:t>
      </w:r>
    </w:p>
    <w:p w:rsidR="003511D6" w:rsidRDefault="000C0AE0">
      <w:pPr>
        <w:tabs>
          <w:tab w:val="left" w:pos="2080"/>
        </w:tabs>
        <w:spacing w:before="27" w:line="261" w:lineRule="auto"/>
        <w:ind w:left="2096" w:right="1695" w:hanging="360"/>
        <w:rPr>
          <w:rFonts w:ascii="Calibri" w:eastAsia="Calibri" w:hAnsi="Calibri" w:cs="Calibri"/>
          <w:sz w:val="22"/>
          <w:szCs w:val="22"/>
        </w:rPr>
      </w:pPr>
      <w:r>
        <w:rPr>
          <w:sz w:val="22"/>
          <w:szCs w:val="22"/>
        </w:rPr>
        <w:tab/>
      </w:r>
      <w:r>
        <w:rPr>
          <w:rFonts w:ascii="Calibri" w:eastAsia="Calibri" w:hAnsi="Calibri" w:cs="Calibri"/>
          <w:sz w:val="22"/>
          <w:szCs w:val="22"/>
        </w:rPr>
        <w:t>Användandet av nationens hemsida och/eller sociala medier för att sända eller publ</w:t>
      </w:r>
      <w:r>
        <w:rPr>
          <w:rFonts w:ascii="Calibri" w:eastAsia="Calibri" w:hAnsi="Calibri" w:cs="Calibri"/>
          <w:sz w:val="22"/>
          <w:szCs w:val="22"/>
        </w:rPr>
        <w:t>icera kränkande texter eller bilder.</w:t>
      </w:r>
    </w:p>
    <w:p w:rsidR="003511D6" w:rsidRDefault="000C0AE0">
      <w:pPr>
        <w:spacing w:before="2"/>
        <w:ind w:left="1736"/>
        <w:rPr>
          <w:rFonts w:ascii="Calibri" w:eastAsia="Calibri" w:hAnsi="Calibri" w:cs="Calibri"/>
          <w:sz w:val="22"/>
          <w:szCs w:val="22"/>
        </w:rPr>
      </w:pPr>
      <w:r>
        <w:rPr>
          <w:sz w:val="22"/>
          <w:szCs w:val="22"/>
        </w:rPr>
        <w:t xml:space="preserve">    </w:t>
      </w:r>
      <w:r>
        <w:rPr>
          <w:rFonts w:ascii="Calibri" w:eastAsia="Calibri" w:hAnsi="Calibri" w:cs="Calibri"/>
          <w:sz w:val="22"/>
          <w:szCs w:val="22"/>
        </w:rPr>
        <w:t>Alkoholhets.</w:t>
      </w:r>
    </w:p>
    <w:p w:rsidR="003511D6" w:rsidRDefault="003511D6">
      <w:pPr>
        <w:spacing w:before="4" w:line="120" w:lineRule="auto"/>
        <w:rPr>
          <w:sz w:val="12"/>
          <w:szCs w:val="12"/>
        </w:rPr>
      </w:pPr>
    </w:p>
    <w:p w:rsidR="003511D6" w:rsidRDefault="003511D6">
      <w:pPr>
        <w:spacing w:line="200" w:lineRule="auto"/>
      </w:pPr>
    </w:p>
    <w:p w:rsidR="003511D6" w:rsidRDefault="000C0AE0">
      <w:pPr>
        <w:spacing w:line="263" w:lineRule="auto"/>
        <w:ind w:left="1376" w:right="1531"/>
        <w:rPr>
          <w:rFonts w:ascii="Calibri" w:eastAsia="Calibri" w:hAnsi="Calibri" w:cs="Calibri"/>
          <w:sz w:val="22"/>
          <w:szCs w:val="22"/>
        </w:rPr>
      </w:pPr>
      <w:r>
        <w:rPr>
          <w:rFonts w:ascii="Calibri" w:eastAsia="Calibri" w:hAnsi="Calibri" w:cs="Calibri"/>
          <w:sz w:val="22"/>
          <w:szCs w:val="22"/>
        </w:rPr>
        <w:t>Med sexuella trakasserier menas trakasserier med sexuell prägel. Detta kan inkludera ovälkommet fysiskt, verbalt eller icke-verbalt uppträdande. Exempel är tafsande, annan medveten beröring av sexuell</w:t>
      </w:r>
      <w:r>
        <w:rPr>
          <w:rFonts w:ascii="Calibri" w:eastAsia="Calibri" w:hAnsi="Calibri" w:cs="Calibri"/>
          <w:sz w:val="22"/>
          <w:szCs w:val="22"/>
        </w:rPr>
        <w:t>t slag eller verbalt uttryck av sexuell karaktär som upplevs trakasserande.</w:t>
      </w:r>
    </w:p>
    <w:p w:rsidR="003511D6" w:rsidRDefault="003511D6">
      <w:pPr>
        <w:spacing w:before="13" w:line="280" w:lineRule="auto"/>
        <w:rPr>
          <w:sz w:val="28"/>
          <w:szCs w:val="28"/>
        </w:rPr>
      </w:pPr>
    </w:p>
    <w:p w:rsidR="003511D6" w:rsidRDefault="000C0AE0">
      <w:pPr>
        <w:ind w:left="1376"/>
        <w:rPr>
          <w:rFonts w:ascii="Cambria" w:eastAsia="Cambria" w:hAnsi="Cambria" w:cs="Cambria"/>
          <w:sz w:val="24"/>
          <w:szCs w:val="24"/>
        </w:rPr>
      </w:pPr>
      <w:r>
        <w:rPr>
          <w:rFonts w:ascii="Cambria" w:eastAsia="Cambria" w:hAnsi="Cambria" w:cs="Cambria"/>
          <w:b/>
          <w:sz w:val="24"/>
          <w:szCs w:val="24"/>
        </w:rPr>
        <w:t>2.4    Demokrati</w:t>
      </w:r>
    </w:p>
    <w:p w:rsidR="003511D6" w:rsidRDefault="000C0AE0">
      <w:pPr>
        <w:spacing w:before="30"/>
        <w:ind w:left="1376"/>
        <w:rPr>
          <w:rFonts w:ascii="Calibri" w:eastAsia="Calibri" w:hAnsi="Calibri" w:cs="Calibri"/>
          <w:sz w:val="22"/>
          <w:szCs w:val="22"/>
        </w:rPr>
      </w:pPr>
      <w:r>
        <w:rPr>
          <w:rFonts w:ascii="Calibri" w:eastAsia="Calibri" w:hAnsi="Calibri" w:cs="Calibri"/>
          <w:sz w:val="22"/>
          <w:szCs w:val="22"/>
        </w:rPr>
        <w:t>Demokrati betyder folkstyre. Med demokratiska principer så menar vi att varje medlem i</w:t>
      </w:r>
    </w:p>
    <w:p w:rsidR="003511D6" w:rsidRDefault="000C0AE0">
      <w:pPr>
        <w:spacing w:before="26" w:line="263" w:lineRule="auto"/>
        <w:ind w:left="1376" w:right="1274"/>
        <w:rPr>
          <w:rFonts w:ascii="Calibri" w:eastAsia="Calibri" w:hAnsi="Calibri" w:cs="Calibri"/>
          <w:sz w:val="22"/>
          <w:szCs w:val="22"/>
        </w:rPr>
      </w:pPr>
      <w:r>
        <w:rPr>
          <w:rFonts w:ascii="Calibri" w:eastAsia="Calibri" w:hAnsi="Calibri" w:cs="Calibri"/>
          <w:sz w:val="22"/>
          <w:szCs w:val="22"/>
        </w:rPr>
        <w:t>Helsingkrona nation ska ha rätt att säga till om och driva frågor. Alla frågor är välkomna och vi strävar efter att göra det så lätt som möjligt för våra medlemmar att driva frågor som engagerar dem.</w:t>
      </w:r>
    </w:p>
    <w:p w:rsidR="003511D6" w:rsidRDefault="000C0AE0">
      <w:pPr>
        <w:widowControl w:val="0"/>
        <w:spacing w:line="276" w:lineRule="auto"/>
        <w:rPr>
          <w:rFonts w:ascii="Calibri" w:eastAsia="Calibri" w:hAnsi="Calibri" w:cs="Calibri"/>
          <w:sz w:val="22"/>
          <w:szCs w:val="22"/>
        </w:rPr>
        <w:sectPr w:rsidR="003511D6">
          <w:type w:val="continuous"/>
          <w:pgSz w:w="11920" w:h="16840"/>
          <w:pgMar w:top="2480" w:right="120" w:bottom="280" w:left="40" w:header="708" w:footer="994" w:gutter="0"/>
          <w:cols w:space="720"/>
        </w:sectPr>
      </w:pPr>
      <w:r>
        <w:br w:type="page"/>
      </w:r>
    </w:p>
    <w:p w:rsidR="003511D6" w:rsidRDefault="003511D6">
      <w:pPr>
        <w:spacing w:before="3" w:line="160" w:lineRule="auto"/>
        <w:rPr>
          <w:sz w:val="16"/>
          <w:szCs w:val="16"/>
        </w:rPr>
      </w:pPr>
    </w:p>
    <w:p w:rsidR="003511D6" w:rsidRDefault="000C0AE0">
      <w:pPr>
        <w:ind w:left="1340"/>
        <w:rPr>
          <w:rFonts w:ascii="Tahoma" w:eastAsia="Tahoma" w:hAnsi="Tahoma" w:cs="Tahoma"/>
          <w:sz w:val="22"/>
          <w:szCs w:val="22"/>
        </w:rPr>
      </w:pPr>
      <w:r>
        <w:rPr>
          <w:rFonts w:ascii="Tahoma" w:eastAsia="Tahoma" w:hAnsi="Tahoma" w:cs="Tahoma"/>
          <w:b/>
          <w:color w:val="808080"/>
          <w:sz w:val="22"/>
          <w:szCs w:val="22"/>
        </w:rPr>
        <w:t>Helsingkrona nation</w:t>
      </w:r>
    </w:p>
    <w:p w:rsidR="003511D6" w:rsidRDefault="003511D6">
      <w:pPr>
        <w:spacing w:before="11"/>
        <w:rPr>
          <w:sz w:val="24"/>
          <w:szCs w:val="24"/>
        </w:rPr>
      </w:pPr>
    </w:p>
    <w:p w:rsidR="003511D6" w:rsidRDefault="000C0AE0">
      <w:pPr>
        <w:spacing w:before="21"/>
        <w:ind w:left="1376"/>
        <w:rPr>
          <w:rFonts w:ascii="Cambria" w:eastAsia="Cambria" w:hAnsi="Cambria" w:cs="Cambria"/>
          <w:sz w:val="28"/>
          <w:szCs w:val="28"/>
        </w:rPr>
      </w:pPr>
      <w:r>
        <w:rPr>
          <w:rFonts w:ascii="Cambria" w:eastAsia="Cambria" w:hAnsi="Cambria" w:cs="Cambria"/>
          <w:b/>
          <w:sz w:val="28"/>
          <w:szCs w:val="28"/>
        </w:rPr>
        <w:t>3    Omfattni</w:t>
      </w:r>
      <w:r>
        <w:rPr>
          <w:rFonts w:ascii="Cambria" w:eastAsia="Cambria" w:hAnsi="Cambria" w:cs="Cambria"/>
          <w:b/>
          <w:sz w:val="28"/>
          <w:szCs w:val="28"/>
        </w:rPr>
        <w:t>ng och tillämpning</w:t>
      </w:r>
    </w:p>
    <w:p w:rsidR="003511D6" w:rsidRDefault="000C0AE0">
      <w:pPr>
        <w:spacing w:before="35" w:line="263" w:lineRule="auto"/>
        <w:ind w:left="1376" w:right="1981"/>
        <w:rPr>
          <w:rFonts w:ascii="Calibri" w:eastAsia="Calibri" w:hAnsi="Calibri" w:cs="Calibri"/>
          <w:sz w:val="22"/>
          <w:szCs w:val="22"/>
        </w:rPr>
      </w:pPr>
      <w:r>
        <w:rPr>
          <w:rFonts w:ascii="Calibri" w:eastAsia="Calibri" w:hAnsi="Calibri" w:cs="Calibri"/>
          <w:sz w:val="22"/>
          <w:szCs w:val="22"/>
        </w:rPr>
        <w:t>Denna likabehandlingsplan är giltig på alla Helsingkronas aktiviteter ledda av våra förmän och förtroendevalda, i och utanför våra lokaler.</w:t>
      </w:r>
    </w:p>
    <w:p w:rsidR="003511D6" w:rsidRDefault="003511D6">
      <w:pPr>
        <w:spacing w:before="16" w:line="280" w:lineRule="auto"/>
        <w:rPr>
          <w:sz w:val="28"/>
          <w:szCs w:val="28"/>
        </w:rPr>
      </w:pPr>
    </w:p>
    <w:p w:rsidR="003511D6" w:rsidRDefault="000C0AE0">
      <w:pPr>
        <w:spacing w:line="263" w:lineRule="auto"/>
        <w:ind w:left="1376" w:right="1575"/>
        <w:rPr>
          <w:rFonts w:ascii="Calibri" w:eastAsia="Calibri" w:hAnsi="Calibri" w:cs="Calibri"/>
          <w:sz w:val="22"/>
          <w:szCs w:val="22"/>
        </w:rPr>
      </w:pPr>
      <w:r>
        <w:rPr>
          <w:rFonts w:ascii="Calibri" w:eastAsia="Calibri" w:hAnsi="Calibri" w:cs="Calibri"/>
          <w:sz w:val="22"/>
          <w:szCs w:val="22"/>
        </w:rPr>
        <w:t>Likabehandlingsplanen är ett styrande dokument och ska användas som planerings-, uppföljnings- o</w:t>
      </w:r>
      <w:r>
        <w:rPr>
          <w:rFonts w:ascii="Calibri" w:eastAsia="Calibri" w:hAnsi="Calibri" w:cs="Calibri"/>
          <w:sz w:val="22"/>
          <w:szCs w:val="22"/>
        </w:rPr>
        <w:t>ch internt revisionsinstrument i det löpande arbetet med likabehandling.</w:t>
      </w:r>
    </w:p>
    <w:p w:rsidR="003511D6" w:rsidRDefault="003511D6">
      <w:pPr>
        <w:spacing w:before="9" w:line="180" w:lineRule="auto"/>
        <w:rPr>
          <w:sz w:val="18"/>
          <w:szCs w:val="18"/>
        </w:rPr>
      </w:pPr>
    </w:p>
    <w:p w:rsidR="003511D6" w:rsidRDefault="003511D6">
      <w:pPr>
        <w:spacing w:line="200" w:lineRule="auto"/>
      </w:pPr>
    </w:p>
    <w:p w:rsidR="003511D6" w:rsidRDefault="003511D6">
      <w:pPr>
        <w:spacing w:line="200" w:lineRule="auto"/>
      </w:pPr>
    </w:p>
    <w:p w:rsidR="003511D6" w:rsidRDefault="000C0AE0">
      <w:pPr>
        <w:ind w:left="1376"/>
        <w:rPr>
          <w:rFonts w:ascii="Cambria" w:eastAsia="Cambria" w:hAnsi="Cambria" w:cs="Cambria"/>
          <w:sz w:val="28"/>
          <w:szCs w:val="28"/>
        </w:rPr>
      </w:pPr>
      <w:r>
        <w:rPr>
          <w:rFonts w:ascii="Cambria" w:eastAsia="Cambria" w:hAnsi="Cambria" w:cs="Cambria"/>
          <w:b/>
          <w:sz w:val="28"/>
          <w:szCs w:val="28"/>
        </w:rPr>
        <w:t>4    Ansvar</w:t>
      </w:r>
    </w:p>
    <w:p w:rsidR="003511D6" w:rsidRDefault="000C0AE0">
      <w:pPr>
        <w:spacing w:before="35" w:line="263" w:lineRule="auto"/>
        <w:ind w:left="1376" w:right="1274"/>
        <w:rPr>
          <w:rFonts w:ascii="Calibri" w:eastAsia="Calibri" w:hAnsi="Calibri" w:cs="Calibri"/>
          <w:sz w:val="22"/>
          <w:szCs w:val="22"/>
        </w:rPr>
      </w:pPr>
      <w:r>
        <w:rPr>
          <w:rFonts w:ascii="Calibri" w:eastAsia="Calibri" w:hAnsi="Calibri" w:cs="Calibri"/>
          <w:sz w:val="22"/>
          <w:szCs w:val="22"/>
        </w:rPr>
        <w:t>Inom Helsingkrona nation har alla medarbetare ett ansvar för att se till att vårt likabehandlingsarbete fortgår.</w:t>
      </w:r>
    </w:p>
    <w:p w:rsidR="003511D6" w:rsidRDefault="003511D6">
      <w:pPr>
        <w:spacing w:before="15" w:line="280" w:lineRule="auto"/>
        <w:rPr>
          <w:sz w:val="28"/>
          <w:szCs w:val="28"/>
        </w:rPr>
      </w:pPr>
    </w:p>
    <w:p w:rsidR="003511D6" w:rsidRDefault="000C0AE0">
      <w:pPr>
        <w:ind w:left="1376"/>
        <w:rPr>
          <w:rFonts w:ascii="Calibri" w:eastAsia="Calibri" w:hAnsi="Calibri" w:cs="Calibri"/>
          <w:sz w:val="22"/>
          <w:szCs w:val="22"/>
        </w:rPr>
      </w:pPr>
      <w:r>
        <w:rPr>
          <w:rFonts w:ascii="Calibri" w:eastAsia="Calibri" w:hAnsi="Calibri" w:cs="Calibri"/>
          <w:sz w:val="22"/>
          <w:szCs w:val="22"/>
        </w:rPr>
        <w:t>Seniorskollegium är ansvarigt för:</w:t>
      </w:r>
    </w:p>
    <w:p w:rsidR="003511D6" w:rsidRDefault="000C0AE0">
      <w:pPr>
        <w:numPr>
          <w:ilvl w:val="0"/>
          <w:numId w:val="1"/>
        </w:numPr>
        <w:spacing w:before="24"/>
        <w:contextualSpacing/>
        <w:rPr>
          <w:sz w:val="22"/>
          <w:szCs w:val="22"/>
        </w:rPr>
      </w:pPr>
      <w:r>
        <w:rPr>
          <w:sz w:val="22"/>
          <w:szCs w:val="22"/>
        </w:rPr>
        <w:t xml:space="preserve"> </w:t>
      </w:r>
      <w:r>
        <w:rPr>
          <w:rFonts w:ascii="Calibri" w:eastAsia="Calibri" w:hAnsi="Calibri" w:cs="Calibri"/>
          <w:sz w:val="22"/>
          <w:szCs w:val="22"/>
        </w:rPr>
        <w:t>Utformning och revidering av likabehandlingsplanen.</w:t>
      </w:r>
    </w:p>
    <w:p w:rsidR="003511D6" w:rsidRDefault="000C0AE0">
      <w:pPr>
        <w:numPr>
          <w:ilvl w:val="0"/>
          <w:numId w:val="1"/>
        </w:numPr>
        <w:contextualSpacing/>
        <w:rPr>
          <w:sz w:val="22"/>
          <w:szCs w:val="22"/>
        </w:rPr>
      </w:pPr>
      <w:r>
        <w:rPr>
          <w:rFonts w:ascii="Calibri" w:eastAsia="Calibri" w:hAnsi="Calibri" w:cs="Calibri"/>
          <w:sz w:val="22"/>
          <w:szCs w:val="22"/>
        </w:rPr>
        <w:t>Samordning och uppföljning av likabehandlingsfrågor i organisationens verksamheter.</w:t>
      </w:r>
    </w:p>
    <w:p w:rsidR="003511D6" w:rsidRDefault="000C0AE0">
      <w:pPr>
        <w:numPr>
          <w:ilvl w:val="0"/>
          <w:numId w:val="1"/>
        </w:numPr>
        <w:contextualSpacing/>
        <w:rPr>
          <w:sz w:val="22"/>
          <w:szCs w:val="22"/>
        </w:rPr>
      </w:pPr>
      <w:r>
        <w:rPr>
          <w:rFonts w:ascii="Calibri" w:eastAsia="Calibri" w:hAnsi="Calibri" w:cs="Calibri"/>
          <w:sz w:val="22"/>
          <w:szCs w:val="22"/>
        </w:rPr>
        <w:t>Att det finns minst två likabehandlingsombud</w:t>
      </w:r>
    </w:p>
    <w:p w:rsidR="003511D6" w:rsidRDefault="003511D6">
      <w:pPr>
        <w:spacing w:before="4" w:line="120" w:lineRule="auto"/>
        <w:rPr>
          <w:sz w:val="12"/>
          <w:szCs w:val="12"/>
        </w:rPr>
      </w:pPr>
    </w:p>
    <w:p w:rsidR="003511D6" w:rsidRDefault="003511D6">
      <w:pPr>
        <w:spacing w:line="200" w:lineRule="auto"/>
      </w:pPr>
    </w:p>
    <w:p w:rsidR="003511D6" w:rsidRDefault="000C0AE0">
      <w:pPr>
        <w:ind w:left="1376"/>
        <w:rPr>
          <w:rFonts w:ascii="Calibri" w:eastAsia="Calibri" w:hAnsi="Calibri" w:cs="Calibri"/>
          <w:sz w:val="22"/>
          <w:szCs w:val="22"/>
        </w:rPr>
      </w:pPr>
      <w:r>
        <w:rPr>
          <w:rFonts w:ascii="Calibri" w:eastAsia="Calibri" w:hAnsi="Calibri" w:cs="Calibri"/>
          <w:sz w:val="22"/>
          <w:szCs w:val="22"/>
        </w:rPr>
        <w:t>Kuratel är tillsammans med seniorskollegium ansvariga för:</w:t>
      </w:r>
    </w:p>
    <w:p w:rsidR="003511D6" w:rsidRDefault="000C0AE0">
      <w:pPr>
        <w:numPr>
          <w:ilvl w:val="0"/>
          <w:numId w:val="1"/>
        </w:numPr>
        <w:spacing w:before="24"/>
        <w:contextualSpacing/>
        <w:rPr>
          <w:sz w:val="22"/>
          <w:szCs w:val="22"/>
        </w:rPr>
      </w:pPr>
      <w:r>
        <w:rPr>
          <w:rFonts w:ascii="Calibri" w:eastAsia="Calibri" w:hAnsi="Calibri" w:cs="Calibri"/>
          <w:sz w:val="22"/>
          <w:szCs w:val="22"/>
        </w:rPr>
        <w:t>Att alla förmä</w:t>
      </w:r>
      <w:r>
        <w:rPr>
          <w:rFonts w:ascii="Calibri" w:eastAsia="Calibri" w:hAnsi="Calibri" w:cs="Calibri"/>
          <w:sz w:val="22"/>
          <w:szCs w:val="22"/>
        </w:rPr>
        <w:t>n är informerade om nationens likabehandlingsplan.</w:t>
      </w:r>
    </w:p>
    <w:p w:rsidR="003511D6" w:rsidRDefault="000C0AE0">
      <w:pPr>
        <w:numPr>
          <w:ilvl w:val="0"/>
          <w:numId w:val="1"/>
        </w:numPr>
        <w:contextualSpacing/>
        <w:rPr>
          <w:sz w:val="22"/>
          <w:szCs w:val="22"/>
        </w:rPr>
      </w:pPr>
      <w:r>
        <w:rPr>
          <w:rFonts w:ascii="Calibri" w:eastAsia="Calibri" w:hAnsi="Calibri" w:cs="Calibri"/>
          <w:sz w:val="22"/>
          <w:szCs w:val="22"/>
        </w:rPr>
        <w:t>Följa upp likabehandlingsfrågor</w:t>
      </w:r>
    </w:p>
    <w:p w:rsidR="003511D6" w:rsidRDefault="003511D6">
      <w:pPr>
        <w:spacing w:before="4" w:line="120" w:lineRule="auto"/>
        <w:rPr>
          <w:sz w:val="12"/>
          <w:szCs w:val="12"/>
        </w:rPr>
      </w:pPr>
    </w:p>
    <w:p w:rsidR="003511D6" w:rsidRDefault="003511D6">
      <w:pPr>
        <w:spacing w:line="200" w:lineRule="auto"/>
      </w:pPr>
    </w:p>
    <w:p w:rsidR="003511D6" w:rsidRDefault="000C0AE0">
      <w:pPr>
        <w:ind w:left="1376"/>
        <w:rPr>
          <w:rFonts w:ascii="Calibri" w:eastAsia="Calibri" w:hAnsi="Calibri" w:cs="Calibri"/>
          <w:sz w:val="22"/>
          <w:szCs w:val="22"/>
        </w:rPr>
      </w:pPr>
      <w:r>
        <w:rPr>
          <w:rFonts w:ascii="Calibri" w:eastAsia="Calibri" w:hAnsi="Calibri" w:cs="Calibri"/>
          <w:sz w:val="22"/>
          <w:szCs w:val="22"/>
        </w:rPr>
        <w:t>Kuratel är ansvarigt för:</w:t>
      </w:r>
    </w:p>
    <w:p w:rsidR="003511D6" w:rsidRDefault="000C0AE0">
      <w:pPr>
        <w:numPr>
          <w:ilvl w:val="0"/>
          <w:numId w:val="1"/>
        </w:numPr>
        <w:spacing w:before="24"/>
        <w:contextualSpacing/>
        <w:rPr>
          <w:sz w:val="22"/>
          <w:szCs w:val="22"/>
        </w:rPr>
      </w:pPr>
      <w:r>
        <w:rPr>
          <w:sz w:val="22"/>
          <w:szCs w:val="22"/>
        </w:rPr>
        <w:t xml:space="preserve"> </w:t>
      </w:r>
      <w:r>
        <w:rPr>
          <w:rFonts w:ascii="Calibri" w:eastAsia="Calibri" w:hAnsi="Calibri" w:cs="Calibri"/>
          <w:sz w:val="22"/>
          <w:szCs w:val="22"/>
        </w:rPr>
        <w:t>Att likabehandlingsarbetet integreras i nationens alla verksamheter.</w:t>
      </w:r>
    </w:p>
    <w:p w:rsidR="003511D6" w:rsidRDefault="000C0AE0">
      <w:pPr>
        <w:numPr>
          <w:ilvl w:val="0"/>
          <w:numId w:val="1"/>
        </w:numPr>
        <w:contextualSpacing/>
        <w:rPr>
          <w:sz w:val="22"/>
          <w:szCs w:val="22"/>
        </w:rPr>
      </w:pPr>
      <w:r>
        <w:rPr>
          <w:rFonts w:ascii="Calibri" w:eastAsia="Calibri" w:hAnsi="Calibri" w:cs="Calibri"/>
          <w:sz w:val="22"/>
          <w:szCs w:val="22"/>
        </w:rPr>
        <w:t>Att verkställa eventuella åtgärder i likabehandlingsarbetet.</w:t>
      </w:r>
    </w:p>
    <w:p w:rsidR="003511D6" w:rsidRDefault="000C0AE0">
      <w:pPr>
        <w:numPr>
          <w:ilvl w:val="0"/>
          <w:numId w:val="1"/>
        </w:numPr>
        <w:contextualSpacing/>
        <w:rPr>
          <w:sz w:val="22"/>
          <w:szCs w:val="22"/>
        </w:rPr>
      </w:pPr>
      <w:r>
        <w:rPr>
          <w:rFonts w:ascii="Calibri" w:eastAsia="Calibri" w:hAnsi="Calibri" w:cs="Calibri"/>
          <w:sz w:val="22"/>
          <w:szCs w:val="22"/>
        </w:rPr>
        <w:t>Att likabehand</w:t>
      </w:r>
      <w:r>
        <w:rPr>
          <w:rFonts w:ascii="Calibri" w:eastAsia="Calibri" w:hAnsi="Calibri" w:cs="Calibri"/>
          <w:sz w:val="22"/>
          <w:szCs w:val="22"/>
        </w:rPr>
        <w:t>lingsplanen finns lättillgänglig för alla våra medlemmar.</w:t>
      </w:r>
    </w:p>
    <w:p w:rsidR="003511D6" w:rsidRDefault="003511D6">
      <w:pPr>
        <w:numPr>
          <w:ilvl w:val="0"/>
          <w:numId w:val="1"/>
        </w:numPr>
        <w:contextualSpacing/>
        <w:rPr>
          <w:sz w:val="22"/>
          <w:szCs w:val="22"/>
        </w:rPr>
      </w:pPr>
    </w:p>
    <w:p w:rsidR="003511D6" w:rsidRDefault="003511D6">
      <w:pPr>
        <w:spacing w:before="5" w:line="120" w:lineRule="auto"/>
        <w:rPr>
          <w:sz w:val="12"/>
          <w:szCs w:val="12"/>
        </w:rPr>
      </w:pPr>
    </w:p>
    <w:p w:rsidR="003511D6" w:rsidRDefault="003511D6">
      <w:pPr>
        <w:spacing w:line="200" w:lineRule="auto"/>
      </w:pPr>
    </w:p>
    <w:p w:rsidR="003511D6" w:rsidRDefault="000C0AE0">
      <w:pPr>
        <w:ind w:left="1376"/>
        <w:rPr>
          <w:rFonts w:ascii="Calibri" w:eastAsia="Calibri" w:hAnsi="Calibri" w:cs="Calibri"/>
          <w:sz w:val="22"/>
          <w:szCs w:val="22"/>
        </w:rPr>
      </w:pPr>
      <w:r>
        <w:rPr>
          <w:rFonts w:ascii="Calibri" w:eastAsia="Calibri" w:hAnsi="Calibri" w:cs="Calibri"/>
          <w:sz w:val="22"/>
          <w:szCs w:val="22"/>
        </w:rPr>
        <w:t>Helsingkrona nations förmän är ansvariga för:</w:t>
      </w:r>
    </w:p>
    <w:p w:rsidR="003511D6" w:rsidRDefault="000C0AE0">
      <w:pPr>
        <w:numPr>
          <w:ilvl w:val="0"/>
          <w:numId w:val="1"/>
        </w:numPr>
        <w:spacing w:before="24"/>
        <w:contextualSpacing/>
        <w:rPr>
          <w:sz w:val="22"/>
          <w:szCs w:val="22"/>
        </w:rPr>
      </w:pPr>
      <w:r>
        <w:rPr>
          <w:sz w:val="22"/>
          <w:szCs w:val="22"/>
        </w:rPr>
        <w:t xml:space="preserve"> </w:t>
      </w:r>
      <w:r>
        <w:rPr>
          <w:rFonts w:ascii="Calibri" w:eastAsia="Calibri" w:hAnsi="Calibri" w:cs="Calibri"/>
          <w:sz w:val="22"/>
          <w:szCs w:val="22"/>
        </w:rPr>
        <w:t>Att integrera likabehandlingsarbetet i sin verksamhet gentemot medarbetare och besökare.</w:t>
      </w:r>
    </w:p>
    <w:p w:rsidR="003511D6" w:rsidRDefault="000C0AE0">
      <w:pPr>
        <w:numPr>
          <w:ilvl w:val="0"/>
          <w:numId w:val="1"/>
        </w:numPr>
        <w:contextualSpacing/>
        <w:rPr>
          <w:sz w:val="22"/>
          <w:szCs w:val="22"/>
        </w:rPr>
      </w:pPr>
      <w:r>
        <w:rPr>
          <w:rFonts w:ascii="Calibri" w:eastAsia="Calibri" w:hAnsi="Calibri" w:cs="Calibri"/>
          <w:sz w:val="22"/>
          <w:szCs w:val="22"/>
        </w:rPr>
        <w:t xml:space="preserve">Informera tjänstemän om Helsingkronas värdegrunder och innehållet i denna policy. </w:t>
      </w:r>
    </w:p>
    <w:p w:rsidR="003511D6" w:rsidRDefault="000C0AE0">
      <w:pPr>
        <w:numPr>
          <w:ilvl w:val="0"/>
          <w:numId w:val="1"/>
        </w:numPr>
        <w:contextualSpacing/>
        <w:rPr>
          <w:sz w:val="22"/>
          <w:szCs w:val="22"/>
        </w:rPr>
      </w:pPr>
      <w:r>
        <w:rPr>
          <w:rFonts w:ascii="Calibri" w:eastAsia="Calibri" w:hAnsi="Calibri" w:cs="Calibri"/>
          <w:sz w:val="22"/>
          <w:szCs w:val="22"/>
        </w:rPr>
        <w:t xml:space="preserve">Meddela kuratelet och/eller likabehandlingsombuden vid återkommande problematik. </w:t>
      </w:r>
    </w:p>
    <w:p w:rsidR="003511D6" w:rsidRDefault="003511D6">
      <w:pPr>
        <w:spacing w:before="4" w:line="120" w:lineRule="auto"/>
        <w:rPr>
          <w:sz w:val="12"/>
          <w:szCs w:val="12"/>
        </w:rPr>
      </w:pPr>
    </w:p>
    <w:p w:rsidR="003511D6" w:rsidRDefault="003511D6">
      <w:pPr>
        <w:spacing w:line="200" w:lineRule="auto"/>
      </w:pPr>
    </w:p>
    <w:p w:rsidR="003511D6" w:rsidRDefault="000C0AE0">
      <w:pPr>
        <w:ind w:left="1376"/>
        <w:rPr>
          <w:rFonts w:ascii="Calibri" w:eastAsia="Calibri" w:hAnsi="Calibri" w:cs="Calibri"/>
          <w:sz w:val="22"/>
          <w:szCs w:val="22"/>
        </w:rPr>
      </w:pPr>
      <w:r>
        <w:rPr>
          <w:rFonts w:ascii="Calibri" w:eastAsia="Calibri" w:hAnsi="Calibri" w:cs="Calibri"/>
          <w:sz w:val="22"/>
          <w:szCs w:val="22"/>
        </w:rPr>
        <w:t>Varje enskild medarbetare är ansvarig för:</w:t>
      </w:r>
    </w:p>
    <w:p w:rsidR="003511D6" w:rsidRDefault="000C0AE0">
      <w:pPr>
        <w:numPr>
          <w:ilvl w:val="0"/>
          <w:numId w:val="1"/>
        </w:numPr>
        <w:tabs>
          <w:tab w:val="left" w:pos="2080"/>
        </w:tabs>
        <w:spacing w:before="24" w:line="264" w:lineRule="auto"/>
        <w:ind w:right="1934"/>
        <w:contextualSpacing/>
        <w:rPr>
          <w:sz w:val="22"/>
          <w:szCs w:val="22"/>
        </w:rPr>
      </w:pPr>
      <w:r>
        <w:rPr>
          <w:rFonts w:ascii="Calibri" w:eastAsia="Calibri" w:hAnsi="Calibri" w:cs="Calibri"/>
          <w:sz w:val="22"/>
          <w:szCs w:val="22"/>
        </w:rPr>
        <w:t xml:space="preserve">Att efterleva nationens likabehandlingsarbete </w:t>
      </w:r>
      <w:r>
        <w:rPr>
          <w:rFonts w:ascii="Calibri" w:eastAsia="Calibri" w:hAnsi="Calibri" w:cs="Calibri"/>
          <w:sz w:val="22"/>
          <w:szCs w:val="22"/>
        </w:rPr>
        <w:t>genom att motverka diskriminering och trakasserier i verksamheten.</w:t>
      </w:r>
    </w:p>
    <w:p w:rsidR="003511D6" w:rsidRDefault="003511D6">
      <w:pPr>
        <w:spacing w:line="180" w:lineRule="auto"/>
        <w:rPr>
          <w:sz w:val="19"/>
          <w:szCs w:val="19"/>
        </w:rPr>
      </w:pPr>
    </w:p>
    <w:p w:rsidR="003511D6" w:rsidRDefault="003511D6">
      <w:pPr>
        <w:spacing w:line="200" w:lineRule="auto"/>
      </w:pPr>
    </w:p>
    <w:p w:rsidR="003511D6" w:rsidRDefault="003511D6">
      <w:pPr>
        <w:spacing w:line="200" w:lineRule="auto"/>
      </w:pPr>
    </w:p>
    <w:p w:rsidR="003511D6" w:rsidRDefault="000C0AE0">
      <w:pPr>
        <w:ind w:left="1376"/>
        <w:rPr>
          <w:rFonts w:ascii="Cambria" w:eastAsia="Cambria" w:hAnsi="Cambria" w:cs="Cambria"/>
          <w:sz w:val="28"/>
          <w:szCs w:val="28"/>
        </w:rPr>
      </w:pPr>
      <w:r>
        <w:rPr>
          <w:rFonts w:ascii="Cambria" w:eastAsia="Cambria" w:hAnsi="Cambria" w:cs="Cambria"/>
          <w:b/>
          <w:sz w:val="28"/>
          <w:szCs w:val="28"/>
        </w:rPr>
        <w:t>5    Mål och förebyggande arbete</w:t>
      </w:r>
    </w:p>
    <w:p w:rsidR="003511D6" w:rsidRDefault="000C0AE0">
      <w:pPr>
        <w:spacing w:before="33" w:line="264" w:lineRule="auto"/>
        <w:ind w:left="1376" w:right="1309"/>
        <w:rPr>
          <w:rFonts w:ascii="Calibri" w:eastAsia="Calibri" w:hAnsi="Calibri" w:cs="Calibri"/>
          <w:sz w:val="22"/>
          <w:szCs w:val="22"/>
        </w:rPr>
      </w:pPr>
      <w:r>
        <w:rPr>
          <w:rFonts w:ascii="Calibri" w:eastAsia="Calibri" w:hAnsi="Calibri" w:cs="Calibri"/>
          <w:sz w:val="22"/>
          <w:szCs w:val="22"/>
        </w:rPr>
        <w:t>Helsingkrona nations målsättning är att alla ska känna sig trygga och välkomna i nationen och att ingen ska uppleva diskriminering eller trakasserier. För att uppnå detta arbetar vi aktivt med följande delmål:</w:t>
      </w:r>
    </w:p>
    <w:p w:rsidR="003511D6" w:rsidRDefault="003511D6">
      <w:pPr>
        <w:spacing w:before="33" w:line="264" w:lineRule="auto"/>
        <w:ind w:left="1376" w:right="1309"/>
        <w:rPr>
          <w:rFonts w:ascii="Calibri" w:eastAsia="Calibri" w:hAnsi="Calibri" w:cs="Calibri"/>
          <w:sz w:val="22"/>
          <w:szCs w:val="22"/>
        </w:rPr>
      </w:pPr>
    </w:p>
    <w:p w:rsidR="003511D6" w:rsidRDefault="000C0AE0">
      <w:pPr>
        <w:numPr>
          <w:ilvl w:val="0"/>
          <w:numId w:val="1"/>
        </w:numPr>
        <w:spacing w:line="260" w:lineRule="auto"/>
        <w:contextualSpacing/>
        <w:rPr>
          <w:sz w:val="22"/>
          <w:szCs w:val="22"/>
        </w:rPr>
      </w:pPr>
      <w:r>
        <w:rPr>
          <w:rFonts w:ascii="Calibri" w:eastAsia="Calibri" w:hAnsi="Calibri" w:cs="Calibri"/>
          <w:sz w:val="22"/>
          <w:szCs w:val="22"/>
        </w:rPr>
        <w:t>Alla förmän ska vara informerade om vår polic</w:t>
      </w:r>
      <w:r>
        <w:rPr>
          <w:rFonts w:ascii="Calibri" w:eastAsia="Calibri" w:hAnsi="Calibri" w:cs="Calibri"/>
          <w:sz w:val="22"/>
          <w:szCs w:val="22"/>
        </w:rPr>
        <w:t xml:space="preserve">y. </w:t>
      </w:r>
    </w:p>
    <w:p w:rsidR="003511D6" w:rsidRDefault="000C0AE0">
      <w:pPr>
        <w:numPr>
          <w:ilvl w:val="0"/>
          <w:numId w:val="1"/>
        </w:numPr>
        <w:spacing w:line="276" w:lineRule="auto"/>
        <w:contextualSpacing/>
        <w:rPr>
          <w:sz w:val="22"/>
          <w:szCs w:val="22"/>
        </w:rPr>
      </w:pPr>
      <w:r>
        <w:rPr>
          <w:rFonts w:ascii="Calibri" w:eastAsia="Calibri" w:hAnsi="Calibri" w:cs="Calibri"/>
          <w:sz w:val="22"/>
          <w:szCs w:val="22"/>
        </w:rPr>
        <w:lastRenderedPageBreak/>
        <w:t xml:space="preserve">Alla tjänstemän ska vara informeras om policyns innehåll. </w:t>
      </w:r>
    </w:p>
    <w:p w:rsidR="003511D6" w:rsidRDefault="000C0AE0">
      <w:pPr>
        <w:numPr>
          <w:ilvl w:val="0"/>
          <w:numId w:val="1"/>
        </w:numPr>
        <w:spacing w:line="276" w:lineRule="auto"/>
        <w:contextualSpacing/>
        <w:rPr>
          <w:sz w:val="22"/>
          <w:szCs w:val="22"/>
        </w:rPr>
      </w:pPr>
      <w:r>
        <w:rPr>
          <w:rFonts w:ascii="Calibri" w:eastAsia="Calibri" w:hAnsi="Calibri" w:cs="Calibri"/>
          <w:sz w:val="22"/>
          <w:szCs w:val="22"/>
        </w:rPr>
        <w:t>Alla förmän och medarbetare ska arbeta efter vår likabehandlingsplan.</w:t>
      </w:r>
    </w:p>
    <w:p w:rsidR="003511D6" w:rsidRDefault="000C0AE0">
      <w:pPr>
        <w:numPr>
          <w:ilvl w:val="0"/>
          <w:numId w:val="1"/>
        </w:numPr>
        <w:spacing w:line="276" w:lineRule="auto"/>
        <w:contextualSpacing/>
        <w:rPr>
          <w:sz w:val="16"/>
          <w:szCs w:val="16"/>
        </w:rPr>
      </w:pPr>
      <w:r>
        <w:rPr>
          <w:rFonts w:ascii="Calibri" w:eastAsia="Calibri" w:hAnsi="Calibri" w:cs="Calibri"/>
          <w:sz w:val="22"/>
          <w:szCs w:val="22"/>
        </w:rPr>
        <w:t>Likabehandlingspolicyn ska finnas lättillgänglig för alla som kommer i kontakt med Helsingkrona Nation.</w:t>
      </w:r>
    </w:p>
    <w:p w:rsidR="003511D6" w:rsidRDefault="000C0AE0">
      <w:pPr>
        <w:numPr>
          <w:ilvl w:val="0"/>
          <w:numId w:val="1"/>
        </w:numPr>
        <w:tabs>
          <w:tab w:val="left" w:pos="2080"/>
        </w:tabs>
        <w:spacing w:line="264" w:lineRule="auto"/>
        <w:ind w:right="2170"/>
        <w:contextualSpacing/>
        <w:rPr>
          <w:sz w:val="22"/>
          <w:szCs w:val="22"/>
        </w:rPr>
      </w:pPr>
      <w:r>
        <w:rPr>
          <w:rFonts w:ascii="Calibri" w:eastAsia="Calibri" w:hAnsi="Calibri" w:cs="Calibri"/>
          <w:sz w:val="22"/>
          <w:szCs w:val="22"/>
        </w:rPr>
        <w:t>Det ska aldrig upps</w:t>
      </w:r>
      <w:r>
        <w:rPr>
          <w:rFonts w:ascii="Calibri" w:eastAsia="Calibri" w:hAnsi="Calibri" w:cs="Calibri"/>
          <w:sz w:val="22"/>
          <w:szCs w:val="22"/>
        </w:rPr>
        <w:t>tå incidenter där förmän, medarbetare eller besökare känner sig diskriminerade eller kränkta.</w:t>
      </w:r>
    </w:p>
    <w:p w:rsidR="003511D6" w:rsidRDefault="000C0AE0">
      <w:pPr>
        <w:numPr>
          <w:ilvl w:val="0"/>
          <w:numId w:val="1"/>
        </w:numPr>
        <w:spacing w:line="260" w:lineRule="auto"/>
        <w:contextualSpacing/>
        <w:rPr>
          <w:sz w:val="22"/>
          <w:szCs w:val="22"/>
        </w:rPr>
      </w:pPr>
      <w:r>
        <w:rPr>
          <w:rFonts w:ascii="Calibri" w:eastAsia="Calibri" w:hAnsi="Calibri" w:cs="Calibri"/>
          <w:sz w:val="22"/>
          <w:szCs w:val="22"/>
        </w:rPr>
        <w:t>Om en incident inträffar ska alla förmän vara införstådda i hur detta ska hanteras.</w:t>
      </w:r>
    </w:p>
    <w:p w:rsidR="003511D6" w:rsidRDefault="000C0AE0">
      <w:pPr>
        <w:spacing w:before="29"/>
        <w:ind w:left="1376"/>
        <w:rPr>
          <w:rFonts w:ascii="Calibri" w:eastAsia="Calibri" w:hAnsi="Calibri" w:cs="Calibri"/>
          <w:sz w:val="22"/>
          <w:szCs w:val="22"/>
        </w:rPr>
      </w:pPr>
      <w:r>
        <w:rPr>
          <w:rFonts w:ascii="Calibri" w:eastAsia="Calibri" w:hAnsi="Calibri" w:cs="Calibri"/>
          <w:sz w:val="22"/>
          <w:szCs w:val="22"/>
        </w:rPr>
        <w:t>För att uppnå ovanstående mål ska följande åtgärder genomföras:</w:t>
      </w:r>
    </w:p>
    <w:p w:rsidR="003511D6" w:rsidRDefault="000C0AE0">
      <w:pPr>
        <w:numPr>
          <w:ilvl w:val="0"/>
          <w:numId w:val="1"/>
        </w:numPr>
        <w:spacing w:before="25"/>
        <w:contextualSpacing/>
        <w:rPr>
          <w:sz w:val="22"/>
          <w:szCs w:val="22"/>
        </w:rPr>
      </w:pPr>
      <w:r>
        <w:rPr>
          <w:rFonts w:ascii="Calibri" w:eastAsia="Calibri" w:hAnsi="Calibri" w:cs="Calibri"/>
          <w:sz w:val="22"/>
          <w:szCs w:val="22"/>
        </w:rPr>
        <w:t>I början av varje termin ska förmän och entrévärdar informeras om vår likabehandlingsplan.</w:t>
      </w:r>
    </w:p>
    <w:p w:rsidR="003511D6" w:rsidRDefault="000C0AE0">
      <w:pPr>
        <w:numPr>
          <w:ilvl w:val="0"/>
          <w:numId w:val="1"/>
        </w:numPr>
        <w:contextualSpacing/>
        <w:rPr>
          <w:sz w:val="22"/>
          <w:szCs w:val="22"/>
        </w:rPr>
      </w:pPr>
      <w:r>
        <w:rPr>
          <w:rFonts w:ascii="Calibri" w:eastAsia="Calibri" w:hAnsi="Calibri" w:cs="Calibri"/>
          <w:sz w:val="22"/>
          <w:szCs w:val="22"/>
        </w:rPr>
        <w:t>Likabehandlingsplanen ska finnas lättillgänglig på nationens hemsida och i våra lokaler.</w:t>
      </w:r>
    </w:p>
    <w:p w:rsidR="003511D6" w:rsidRDefault="000C0AE0">
      <w:pPr>
        <w:numPr>
          <w:ilvl w:val="0"/>
          <w:numId w:val="1"/>
        </w:numPr>
        <w:contextualSpacing/>
        <w:rPr>
          <w:sz w:val="22"/>
          <w:szCs w:val="22"/>
        </w:rPr>
      </w:pPr>
      <w:r>
        <w:rPr>
          <w:rFonts w:ascii="Calibri" w:eastAsia="Calibri" w:hAnsi="Calibri" w:cs="Calibri"/>
          <w:sz w:val="22"/>
          <w:szCs w:val="22"/>
        </w:rPr>
        <w:t>En gång om året bör en likabehandlingsutbildning erbjudas till samtliga förm</w:t>
      </w:r>
      <w:r>
        <w:rPr>
          <w:rFonts w:ascii="Calibri" w:eastAsia="Calibri" w:hAnsi="Calibri" w:cs="Calibri"/>
          <w:sz w:val="22"/>
          <w:szCs w:val="22"/>
        </w:rPr>
        <w:t>än.</w:t>
      </w:r>
    </w:p>
    <w:p w:rsidR="003511D6" w:rsidRDefault="000C0AE0">
      <w:pPr>
        <w:numPr>
          <w:ilvl w:val="0"/>
          <w:numId w:val="1"/>
        </w:numPr>
        <w:tabs>
          <w:tab w:val="left" w:pos="2080"/>
        </w:tabs>
        <w:spacing w:line="264" w:lineRule="auto"/>
        <w:ind w:right="1453"/>
        <w:contextualSpacing/>
        <w:rPr>
          <w:sz w:val="22"/>
          <w:szCs w:val="22"/>
        </w:rPr>
      </w:pPr>
      <w:r>
        <w:rPr>
          <w:rFonts w:ascii="Calibri" w:eastAsia="Calibri" w:hAnsi="Calibri" w:cs="Calibri"/>
          <w:sz w:val="22"/>
          <w:szCs w:val="22"/>
        </w:rPr>
        <w:t>Likabehandlingsombuden i seniorskollegiet ska lyfta frågor inom ämnet och väcka diskussion genom att t.ex. hålla evenemang inom ämnet.</w:t>
      </w:r>
    </w:p>
    <w:p w:rsidR="003511D6" w:rsidRDefault="003511D6">
      <w:pPr>
        <w:spacing w:before="8" w:line="180" w:lineRule="auto"/>
        <w:rPr>
          <w:sz w:val="18"/>
          <w:szCs w:val="18"/>
        </w:rPr>
      </w:pPr>
    </w:p>
    <w:p w:rsidR="003511D6" w:rsidRDefault="003511D6">
      <w:pPr>
        <w:spacing w:line="200" w:lineRule="auto"/>
      </w:pPr>
    </w:p>
    <w:p w:rsidR="003511D6" w:rsidRDefault="003511D6">
      <w:pPr>
        <w:spacing w:line="200" w:lineRule="auto"/>
      </w:pPr>
    </w:p>
    <w:p w:rsidR="003511D6" w:rsidRDefault="000C0AE0">
      <w:pPr>
        <w:ind w:left="1376"/>
        <w:rPr>
          <w:rFonts w:ascii="Cambria" w:eastAsia="Cambria" w:hAnsi="Cambria" w:cs="Cambria"/>
          <w:sz w:val="28"/>
          <w:szCs w:val="28"/>
        </w:rPr>
      </w:pPr>
      <w:r>
        <w:rPr>
          <w:rFonts w:ascii="Cambria" w:eastAsia="Cambria" w:hAnsi="Cambria" w:cs="Cambria"/>
          <w:b/>
          <w:sz w:val="28"/>
          <w:szCs w:val="28"/>
        </w:rPr>
        <w:t>6    Om du upplever diskriminering eller trakasserier</w:t>
      </w:r>
    </w:p>
    <w:p w:rsidR="003511D6" w:rsidRDefault="000C0AE0">
      <w:pPr>
        <w:spacing w:before="35" w:line="264" w:lineRule="auto"/>
        <w:ind w:left="1376" w:right="1347"/>
        <w:rPr>
          <w:rFonts w:ascii="Calibri" w:eastAsia="Calibri" w:hAnsi="Calibri" w:cs="Calibri"/>
          <w:sz w:val="22"/>
          <w:szCs w:val="22"/>
        </w:rPr>
      </w:pPr>
      <w:r>
        <w:rPr>
          <w:rFonts w:ascii="Calibri" w:eastAsia="Calibri" w:hAnsi="Calibri" w:cs="Calibri"/>
          <w:sz w:val="22"/>
          <w:szCs w:val="22"/>
        </w:rPr>
        <w:t>Om du upplever eller har upplevt diskriminering eller trakas</w:t>
      </w:r>
      <w:r>
        <w:rPr>
          <w:rFonts w:ascii="Calibri" w:eastAsia="Calibri" w:hAnsi="Calibri" w:cs="Calibri"/>
          <w:sz w:val="22"/>
          <w:szCs w:val="22"/>
        </w:rPr>
        <w:t>serier ber vi dig att vid behov ta kontakt med nationen. Det är viktigt för oss på Helsingkrona att vi får information om att en incident inträffat så att vi kan förbättra vårt likabehandlingsarbete och förebygga vidare diskriminering eller trakasserier.</w:t>
      </w:r>
    </w:p>
    <w:p w:rsidR="003511D6" w:rsidRDefault="003511D6">
      <w:pPr>
        <w:spacing w:before="15" w:line="280" w:lineRule="auto"/>
        <w:rPr>
          <w:sz w:val="28"/>
          <w:szCs w:val="28"/>
        </w:rPr>
      </w:pPr>
    </w:p>
    <w:p w:rsidR="003511D6" w:rsidRDefault="000C0AE0">
      <w:pPr>
        <w:spacing w:line="263" w:lineRule="auto"/>
        <w:ind w:left="1376" w:right="1392"/>
        <w:rPr>
          <w:rFonts w:ascii="Calibri" w:eastAsia="Calibri" w:hAnsi="Calibri" w:cs="Calibri"/>
          <w:sz w:val="22"/>
          <w:szCs w:val="22"/>
        </w:rPr>
      </w:pPr>
      <w:r>
        <w:rPr>
          <w:rFonts w:ascii="Calibri" w:eastAsia="Calibri" w:hAnsi="Calibri" w:cs="Calibri"/>
          <w:sz w:val="22"/>
          <w:szCs w:val="22"/>
        </w:rPr>
        <w:t>Tänk på att det aldrig är ditt fel om du utsätts för eller upplever diskriminering. Det är upp till dig att bestämma om, och med vem, du vill tala med:</w:t>
      </w:r>
    </w:p>
    <w:p w:rsidR="003511D6" w:rsidRDefault="000C0AE0">
      <w:pPr>
        <w:numPr>
          <w:ilvl w:val="0"/>
          <w:numId w:val="1"/>
        </w:numPr>
        <w:spacing w:line="260" w:lineRule="auto"/>
        <w:contextualSpacing/>
        <w:rPr>
          <w:sz w:val="22"/>
          <w:szCs w:val="22"/>
        </w:rPr>
      </w:pPr>
      <w:r>
        <w:rPr>
          <w:rFonts w:ascii="Calibri" w:eastAsia="Calibri" w:hAnsi="Calibri" w:cs="Calibri"/>
          <w:sz w:val="22"/>
          <w:szCs w:val="22"/>
        </w:rPr>
        <w:t>Tala direkt med den person som har utsatt dig för diskriminering eller trakasserier.</w:t>
      </w:r>
    </w:p>
    <w:p w:rsidR="003511D6" w:rsidRDefault="000C0AE0">
      <w:pPr>
        <w:numPr>
          <w:ilvl w:val="0"/>
          <w:numId w:val="1"/>
        </w:numPr>
        <w:contextualSpacing/>
        <w:rPr>
          <w:sz w:val="22"/>
          <w:szCs w:val="22"/>
        </w:rPr>
      </w:pPr>
      <w:r>
        <w:rPr>
          <w:rFonts w:ascii="Calibri" w:eastAsia="Calibri" w:hAnsi="Calibri" w:cs="Calibri"/>
          <w:sz w:val="22"/>
          <w:szCs w:val="22"/>
        </w:rPr>
        <w:t>Tala med ansvarig f</w:t>
      </w:r>
      <w:r>
        <w:rPr>
          <w:rFonts w:ascii="Calibri" w:eastAsia="Calibri" w:hAnsi="Calibri" w:cs="Calibri"/>
          <w:sz w:val="22"/>
          <w:szCs w:val="22"/>
        </w:rPr>
        <w:t>örman eller evenemangsansvarig.</w:t>
      </w:r>
    </w:p>
    <w:p w:rsidR="003511D6" w:rsidRDefault="000C0AE0">
      <w:pPr>
        <w:numPr>
          <w:ilvl w:val="0"/>
          <w:numId w:val="1"/>
        </w:numPr>
        <w:contextualSpacing/>
        <w:rPr>
          <w:sz w:val="22"/>
          <w:szCs w:val="22"/>
        </w:rPr>
      </w:pPr>
      <w:r>
        <w:rPr>
          <w:rFonts w:ascii="Calibri" w:eastAsia="Calibri" w:hAnsi="Calibri" w:cs="Calibri"/>
          <w:sz w:val="22"/>
          <w:szCs w:val="22"/>
        </w:rPr>
        <w:t>Tala med kuratelet.</w:t>
      </w:r>
    </w:p>
    <w:p w:rsidR="003511D6" w:rsidRDefault="000C0AE0">
      <w:pPr>
        <w:numPr>
          <w:ilvl w:val="0"/>
          <w:numId w:val="1"/>
        </w:numPr>
        <w:spacing w:line="260" w:lineRule="auto"/>
        <w:contextualSpacing/>
        <w:rPr>
          <w:sz w:val="22"/>
          <w:szCs w:val="22"/>
        </w:rPr>
      </w:pPr>
      <w:r>
        <w:rPr>
          <w:rFonts w:ascii="Calibri" w:eastAsia="Calibri" w:hAnsi="Calibri" w:cs="Calibri"/>
          <w:sz w:val="22"/>
          <w:szCs w:val="22"/>
        </w:rPr>
        <w:t>Tala med Helsingkronas likabehandlingsombuden i seniorskollegiet.</w:t>
      </w:r>
    </w:p>
    <w:p w:rsidR="003511D6" w:rsidRDefault="003511D6">
      <w:pPr>
        <w:spacing w:line="260" w:lineRule="auto"/>
        <w:ind w:left="1736"/>
        <w:rPr>
          <w:rFonts w:ascii="Calibri" w:eastAsia="Calibri" w:hAnsi="Calibri" w:cs="Calibri"/>
          <w:sz w:val="22"/>
          <w:szCs w:val="22"/>
        </w:rPr>
      </w:pPr>
    </w:p>
    <w:p w:rsidR="003511D6" w:rsidRDefault="003511D6">
      <w:pPr>
        <w:spacing w:before="2" w:line="100" w:lineRule="auto"/>
        <w:rPr>
          <w:sz w:val="11"/>
          <w:szCs w:val="11"/>
        </w:rPr>
      </w:pPr>
    </w:p>
    <w:p w:rsidR="003511D6" w:rsidRDefault="003511D6">
      <w:pPr>
        <w:spacing w:line="200" w:lineRule="auto"/>
        <w:sectPr w:rsidR="003511D6">
          <w:type w:val="continuous"/>
          <w:pgSz w:w="11920" w:h="16840"/>
          <w:pgMar w:top="2480" w:right="120" w:bottom="280" w:left="40" w:header="708" w:footer="994" w:gutter="0"/>
          <w:cols w:space="720"/>
        </w:sectPr>
      </w:pPr>
    </w:p>
    <w:p w:rsidR="003511D6" w:rsidRDefault="000C0AE0">
      <w:pPr>
        <w:spacing w:before="16" w:line="264" w:lineRule="auto"/>
        <w:ind w:left="1376" w:right="677"/>
        <w:rPr>
          <w:rFonts w:ascii="Calibri" w:eastAsia="Calibri" w:hAnsi="Calibri" w:cs="Calibri"/>
          <w:b/>
          <w:sz w:val="22"/>
          <w:szCs w:val="22"/>
        </w:rPr>
      </w:pPr>
      <w:r>
        <w:rPr>
          <w:rFonts w:ascii="Calibri" w:eastAsia="Calibri" w:hAnsi="Calibri" w:cs="Calibri"/>
          <w:b/>
          <w:sz w:val="22"/>
          <w:szCs w:val="22"/>
        </w:rPr>
        <w:t xml:space="preserve">Kontaktuppgifter </w:t>
      </w:r>
    </w:p>
    <w:p w:rsidR="003511D6" w:rsidRDefault="000C0AE0">
      <w:pPr>
        <w:spacing w:before="16" w:line="264" w:lineRule="auto"/>
        <w:ind w:left="1376" w:right="677"/>
        <w:rPr>
          <w:rFonts w:ascii="Calibri" w:eastAsia="Calibri" w:hAnsi="Calibri" w:cs="Calibri"/>
          <w:i/>
          <w:sz w:val="22"/>
          <w:szCs w:val="22"/>
        </w:rPr>
      </w:pPr>
      <w:r>
        <w:rPr>
          <w:rFonts w:ascii="Calibri" w:eastAsia="Calibri" w:hAnsi="Calibri" w:cs="Calibri"/>
          <w:i/>
          <w:sz w:val="22"/>
          <w:szCs w:val="22"/>
        </w:rPr>
        <w:t xml:space="preserve">Kurator, Axel Johnson </w:t>
      </w:r>
    </w:p>
    <w:p w:rsidR="003511D6" w:rsidRDefault="000C0AE0">
      <w:pPr>
        <w:spacing w:before="16" w:line="264" w:lineRule="auto"/>
        <w:ind w:left="1376" w:right="677"/>
        <w:rPr>
          <w:rFonts w:ascii="Calibri" w:eastAsia="Calibri" w:hAnsi="Calibri" w:cs="Calibri"/>
          <w:sz w:val="22"/>
          <w:szCs w:val="22"/>
        </w:rPr>
      </w:pPr>
      <w:r>
        <w:rPr>
          <w:rFonts w:ascii="Calibri" w:eastAsia="Calibri" w:hAnsi="Calibri" w:cs="Calibri"/>
          <w:sz w:val="22"/>
          <w:szCs w:val="22"/>
        </w:rPr>
        <w:t>Telefon: 0762-75 75 70</w:t>
      </w:r>
    </w:p>
    <w:p w:rsidR="003511D6" w:rsidRDefault="000C0AE0">
      <w:pPr>
        <w:spacing w:before="2"/>
        <w:ind w:left="1376" w:right="-53"/>
        <w:rPr>
          <w:rFonts w:ascii="Calibri" w:eastAsia="Calibri" w:hAnsi="Calibri" w:cs="Calibri"/>
          <w:sz w:val="22"/>
          <w:szCs w:val="22"/>
        </w:rPr>
      </w:pPr>
      <w:r>
        <w:rPr>
          <w:rFonts w:ascii="Calibri" w:eastAsia="Calibri" w:hAnsi="Calibri" w:cs="Calibri"/>
          <w:sz w:val="22"/>
          <w:szCs w:val="22"/>
        </w:rPr>
        <w:t xml:space="preserve">E-post: </w:t>
      </w:r>
      <w:hyperlink r:id="rId9">
        <w:r>
          <w:rPr>
            <w:rFonts w:ascii="Calibri" w:eastAsia="Calibri" w:hAnsi="Calibri" w:cs="Calibri"/>
            <w:sz w:val="22"/>
            <w:szCs w:val="22"/>
          </w:rPr>
          <w:t>kurator@helsingkrona.se</w:t>
        </w:r>
      </w:hyperlink>
    </w:p>
    <w:p w:rsidR="003511D6" w:rsidRDefault="003511D6">
      <w:pPr>
        <w:spacing w:before="2" w:line="120" w:lineRule="auto"/>
        <w:rPr>
          <w:sz w:val="12"/>
          <w:szCs w:val="12"/>
        </w:rPr>
      </w:pPr>
    </w:p>
    <w:p w:rsidR="003511D6" w:rsidRDefault="003511D6">
      <w:pPr>
        <w:spacing w:line="200" w:lineRule="auto"/>
        <w:ind w:right="-1103"/>
      </w:pPr>
    </w:p>
    <w:p w:rsidR="003511D6" w:rsidRDefault="000C0AE0">
      <w:pPr>
        <w:ind w:left="1376" w:right="31"/>
        <w:rPr>
          <w:rFonts w:ascii="Calibri" w:eastAsia="Calibri" w:hAnsi="Calibri" w:cs="Calibri"/>
          <w:i/>
          <w:sz w:val="22"/>
          <w:szCs w:val="22"/>
        </w:rPr>
      </w:pPr>
      <w:r>
        <w:rPr>
          <w:rFonts w:ascii="Calibri" w:eastAsia="Calibri" w:hAnsi="Calibri" w:cs="Calibri"/>
          <w:i/>
          <w:sz w:val="22"/>
          <w:szCs w:val="22"/>
        </w:rPr>
        <w:t>Prokurator Social, Ina Ögren</w:t>
      </w:r>
    </w:p>
    <w:p w:rsidR="003511D6" w:rsidRDefault="000C0AE0">
      <w:pPr>
        <w:ind w:left="1376"/>
        <w:rPr>
          <w:rFonts w:ascii="Calibri" w:eastAsia="Calibri" w:hAnsi="Calibri" w:cs="Calibri"/>
          <w:sz w:val="22"/>
          <w:szCs w:val="22"/>
        </w:rPr>
      </w:pPr>
      <w:r>
        <w:rPr>
          <w:rFonts w:ascii="Calibri" w:eastAsia="Calibri" w:hAnsi="Calibri" w:cs="Calibri"/>
          <w:sz w:val="22"/>
          <w:szCs w:val="22"/>
        </w:rPr>
        <w:t>Telefon: 0762-75 75 72</w:t>
      </w:r>
    </w:p>
    <w:p w:rsidR="003511D6" w:rsidRDefault="000C0AE0">
      <w:pPr>
        <w:spacing w:before="26" w:line="260" w:lineRule="auto"/>
        <w:ind w:left="1376"/>
        <w:rPr>
          <w:rFonts w:ascii="Calibri" w:eastAsia="Calibri" w:hAnsi="Calibri" w:cs="Calibri"/>
          <w:sz w:val="22"/>
          <w:szCs w:val="22"/>
        </w:rPr>
      </w:pPr>
      <w:r>
        <w:rPr>
          <w:rFonts w:ascii="Calibri" w:eastAsia="Calibri" w:hAnsi="Calibri" w:cs="Calibri"/>
          <w:sz w:val="22"/>
          <w:szCs w:val="22"/>
        </w:rPr>
        <w:t xml:space="preserve">E-post: </w:t>
      </w:r>
      <w:hyperlink r:id="rId10">
        <w:r>
          <w:rPr>
            <w:rFonts w:ascii="Calibri" w:eastAsia="Calibri" w:hAnsi="Calibri" w:cs="Calibri"/>
            <w:sz w:val="22"/>
            <w:szCs w:val="22"/>
          </w:rPr>
          <w:t>pqs@helsingkrona.se</w:t>
        </w:r>
      </w:hyperlink>
    </w:p>
    <w:p w:rsidR="003511D6" w:rsidRDefault="003511D6">
      <w:pPr>
        <w:spacing w:before="26" w:line="260" w:lineRule="auto"/>
        <w:ind w:left="1376"/>
        <w:rPr>
          <w:rFonts w:ascii="Calibri" w:eastAsia="Calibri" w:hAnsi="Calibri" w:cs="Calibri"/>
          <w:sz w:val="22"/>
          <w:szCs w:val="22"/>
        </w:rPr>
      </w:pPr>
    </w:p>
    <w:p w:rsidR="003511D6" w:rsidRDefault="000C0AE0">
      <w:pPr>
        <w:spacing w:before="26" w:line="260" w:lineRule="auto"/>
        <w:ind w:left="1376"/>
        <w:rPr>
          <w:rFonts w:ascii="Calibri" w:eastAsia="Calibri" w:hAnsi="Calibri" w:cs="Calibri"/>
          <w:i/>
          <w:sz w:val="22"/>
          <w:szCs w:val="22"/>
        </w:rPr>
      </w:pPr>
      <w:r>
        <w:rPr>
          <w:rFonts w:ascii="Calibri" w:eastAsia="Calibri" w:hAnsi="Calibri" w:cs="Calibri"/>
          <w:i/>
          <w:sz w:val="22"/>
          <w:szCs w:val="22"/>
        </w:rPr>
        <w:t>Helsingkronas likabehandlingombud</w:t>
      </w:r>
    </w:p>
    <w:p w:rsidR="003511D6" w:rsidRDefault="0012589B">
      <w:pPr>
        <w:spacing w:before="26" w:line="260" w:lineRule="auto"/>
        <w:ind w:left="1376"/>
        <w:rPr>
          <w:rFonts w:ascii="Calibri" w:eastAsia="Calibri" w:hAnsi="Calibri" w:cs="Calibri"/>
          <w:i/>
          <w:sz w:val="22"/>
          <w:szCs w:val="22"/>
        </w:rPr>
      </w:pPr>
      <w:r>
        <w:rPr>
          <w:rFonts w:ascii="Calibri" w:eastAsia="Calibri" w:hAnsi="Calibri" w:cs="Calibri"/>
          <w:i/>
          <w:sz w:val="22"/>
          <w:szCs w:val="22"/>
        </w:rPr>
        <w:t>Norah Jonsson</w:t>
      </w:r>
      <w:r w:rsidR="000C0AE0">
        <w:rPr>
          <w:rFonts w:ascii="Calibri" w:eastAsia="Calibri" w:hAnsi="Calibri" w:cs="Calibri"/>
          <w:i/>
          <w:sz w:val="22"/>
          <w:szCs w:val="22"/>
        </w:rPr>
        <w:t xml:space="preserve"> &amp; Magd</w:t>
      </w:r>
      <w:r w:rsidR="000C0AE0">
        <w:rPr>
          <w:rFonts w:ascii="Calibri" w:eastAsia="Calibri" w:hAnsi="Calibri" w:cs="Calibri"/>
          <w:i/>
          <w:sz w:val="22"/>
          <w:szCs w:val="22"/>
        </w:rPr>
        <w:t>alena Signäs</w:t>
      </w:r>
    </w:p>
    <w:p w:rsidR="003511D6" w:rsidRDefault="000C0AE0">
      <w:pPr>
        <w:spacing w:before="26" w:line="260" w:lineRule="auto"/>
        <w:ind w:left="1376"/>
        <w:rPr>
          <w:rFonts w:ascii="Calibri" w:eastAsia="Calibri" w:hAnsi="Calibri" w:cs="Calibri"/>
          <w:sz w:val="22"/>
          <w:szCs w:val="22"/>
        </w:rPr>
      </w:pPr>
      <w:r>
        <w:rPr>
          <w:rFonts w:ascii="Calibri" w:eastAsia="Calibri" w:hAnsi="Calibri" w:cs="Calibri"/>
          <w:sz w:val="22"/>
          <w:szCs w:val="22"/>
        </w:rPr>
        <w:t>E-post: likabehandling@helsingkrona.se</w:t>
      </w:r>
    </w:p>
    <w:p w:rsidR="003511D6" w:rsidRDefault="000C0AE0">
      <w:pPr>
        <w:spacing w:before="2" w:line="100" w:lineRule="auto"/>
        <w:rPr>
          <w:sz w:val="11"/>
          <w:szCs w:val="11"/>
        </w:rPr>
      </w:pPr>
      <w:r>
        <w:br w:type="column"/>
      </w:r>
    </w:p>
    <w:p w:rsidR="003511D6" w:rsidRDefault="003511D6">
      <w:pPr>
        <w:spacing w:line="200" w:lineRule="auto"/>
      </w:pPr>
    </w:p>
    <w:p w:rsidR="003511D6" w:rsidRDefault="000C0AE0">
      <w:pPr>
        <w:rPr>
          <w:rFonts w:ascii="Calibri" w:eastAsia="Calibri" w:hAnsi="Calibri" w:cs="Calibri"/>
          <w:sz w:val="22"/>
          <w:szCs w:val="22"/>
        </w:rPr>
      </w:pPr>
      <w:r>
        <w:rPr>
          <w:rFonts w:ascii="Calibri" w:eastAsia="Calibri" w:hAnsi="Calibri" w:cs="Calibri"/>
          <w:i/>
          <w:sz w:val="22"/>
          <w:szCs w:val="22"/>
        </w:rPr>
        <w:t xml:space="preserve">Prokuratorekonomi, </w:t>
      </w:r>
      <w:r w:rsidR="0012589B">
        <w:rPr>
          <w:rFonts w:ascii="Calibri" w:eastAsia="Calibri" w:hAnsi="Calibri" w:cs="Calibri"/>
          <w:i/>
          <w:sz w:val="22"/>
          <w:szCs w:val="22"/>
        </w:rPr>
        <w:t>Ulrika Abrahamsson</w:t>
      </w:r>
    </w:p>
    <w:p w:rsidR="003511D6" w:rsidRDefault="000C0AE0">
      <w:pPr>
        <w:spacing w:before="26"/>
        <w:rPr>
          <w:rFonts w:ascii="Calibri" w:eastAsia="Calibri" w:hAnsi="Calibri" w:cs="Calibri"/>
          <w:sz w:val="22"/>
          <w:szCs w:val="22"/>
        </w:rPr>
      </w:pPr>
      <w:r>
        <w:rPr>
          <w:rFonts w:ascii="Calibri" w:eastAsia="Calibri" w:hAnsi="Calibri" w:cs="Calibri"/>
          <w:sz w:val="22"/>
          <w:szCs w:val="22"/>
        </w:rPr>
        <w:t>Telefon: 046-14 60 63</w:t>
      </w:r>
    </w:p>
    <w:p w:rsidR="003511D6" w:rsidRDefault="000C0AE0">
      <w:pPr>
        <w:spacing w:before="29"/>
        <w:rPr>
          <w:rFonts w:ascii="Calibri" w:eastAsia="Calibri" w:hAnsi="Calibri" w:cs="Calibri"/>
          <w:sz w:val="22"/>
          <w:szCs w:val="22"/>
        </w:rPr>
      </w:pPr>
      <w:r>
        <w:rPr>
          <w:rFonts w:ascii="Calibri" w:eastAsia="Calibri" w:hAnsi="Calibri" w:cs="Calibri"/>
          <w:sz w:val="22"/>
          <w:szCs w:val="22"/>
        </w:rPr>
        <w:t xml:space="preserve">E-post: </w:t>
      </w:r>
      <w:hyperlink r:id="rId11">
        <w:r>
          <w:rPr>
            <w:rFonts w:ascii="Calibri" w:eastAsia="Calibri" w:hAnsi="Calibri" w:cs="Calibri"/>
            <w:sz w:val="22"/>
            <w:szCs w:val="22"/>
          </w:rPr>
          <w:t>pq@helsingkrona.se</w:t>
        </w:r>
      </w:hyperlink>
    </w:p>
    <w:p w:rsidR="003511D6" w:rsidRDefault="003511D6">
      <w:pPr>
        <w:spacing w:before="2" w:line="120" w:lineRule="auto"/>
        <w:rPr>
          <w:sz w:val="12"/>
          <w:szCs w:val="12"/>
        </w:rPr>
      </w:pPr>
    </w:p>
    <w:p w:rsidR="003511D6" w:rsidRDefault="003511D6">
      <w:pPr>
        <w:spacing w:line="200" w:lineRule="auto"/>
      </w:pPr>
    </w:p>
    <w:p w:rsidR="003511D6" w:rsidRPr="0012589B" w:rsidRDefault="000C0AE0">
      <w:pPr>
        <w:rPr>
          <w:rFonts w:ascii="Calibri" w:eastAsia="Calibri" w:hAnsi="Calibri" w:cs="Calibri"/>
          <w:i/>
          <w:sz w:val="22"/>
          <w:szCs w:val="22"/>
          <w:lang w:val="en-GB"/>
        </w:rPr>
      </w:pPr>
      <w:r w:rsidRPr="0012589B">
        <w:rPr>
          <w:rFonts w:ascii="Calibri" w:eastAsia="Calibri" w:hAnsi="Calibri" w:cs="Calibri"/>
          <w:i/>
          <w:sz w:val="22"/>
          <w:szCs w:val="22"/>
          <w:lang w:val="en-GB"/>
        </w:rPr>
        <w:t xml:space="preserve">Notarie, </w:t>
      </w:r>
      <w:r w:rsidR="0012589B">
        <w:rPr>
          <w:rFonts w:ascii="Calibri" w:eastAsia="Calibri" w:hAnsi="Calibri" w:cs="Calibri"/>
          <w:i/>
          <w:sz w:val="22"/>
          <w:szCs w:val="22"/>
          <w:lang w:val="en-GB"/>
        </w:rPr>
        <w:t>Erik Månsson</w:t>
      </w:r>
    </w:p>
    <w:p w:rsidR="003511D6" w:rsidRPr="0012589B" w:rsidRDefault="000C0AE0">
      <w:pPr>
        <w:rPr>
          <w:rFonts w:ascii="Calibri" w:eastAsia="Calibri" w:hAnsi="Calibri" w:cs="Calibri"/>
          <w:sz w:val="22"/>
          <w:szCs w:val="22"/>
          <w:lang w:val="en-GB"/>
        </w:rPr>
      </w:pPr>
      <w:r w:rsidRPr="0012589B">
        <w:rPr>
          <w:rFonts w:ascii="Calibri" w:eastAsia="Calibri" w:hAnsi="Calibri" w:cs="Calibri"/>
          <w:sz w:val="22"/>
          <w:szCs w:val="22"/>
          <w:lang w:val="en-GB"/>
        </w:rPr>
        <w:t>Telefon</w:t>
      </w:r>
      <w:r w:rsidRPr="0012589B">
        <w:rPr>
          <w:rFonts w:ascii="Calibri" w:eastAsia="Calibri" w:hAnsi="Calibri" w:cs="Calibri"/>
          <w:i/>
          <w:sz w:val="22"/>
          <w:szCs w:val="22"/>
          <w:lang w:val="en-GB"/>
        </w:rPr>
        <w:t>:</w:t>
      </w:r>
      <w:r w:rsidRPr="0012589B">
        <w:rPr>
          <w:rFonts w:ascii="Calibri" w:eastAsia="Calibri" w:hAnsi="Calibri" w:cs="Calibri"/>
          <w:sz w:val="22"/>
          <w:szCs w:val="22"/>
          <w:lang w:val="en-GB"/>
        </w:rPr>
        <w:t xml:space="preserve"> 0762-77 45 49</w:t>
      </w:r>
    </w:p>
    <w:p w:rsidR="003511D6" w:rsidRPr="0012589B" w:rsidRDefault="000C0AE0">
      <w:pPr>
        <w:rPr>
          <w:rFonts w:ascii="Calibri" w:eastAsia="Calibri" w:hAnsi="Calibri" w:cs="Calibri"/>
          <w:sz w:val="22"/>
          <w:szCs w:val="22"/>
          <w:lang w:val="en-GB"/>
        </w:rPr>
      </w:pPr>
      <w:r w:rsidRPr="0012589B">
        <w:rPr>
          <w:rFonts w:ascii="Calibri" w:eastAsia="Calibri" w:hAnsi="Calibri" w:cs="Calibri"/>
          <w:sz w:val="22"/>
          <w:szCs w:val="22"/>
          <w:lang w:val="en-GB"/>
        </w:rPr>
        <w:t xml:space="preserve">E-post: </w:t>
      </w:r>
      <w:hyperlink r:id="rId12">
        <w:r w:rsidRPr="0012589B">
          <w:rPr>
            <w:rFonts w:ascii="Calibri" w:eastAsia="Calibri" w:hAnsi="Calibri" w:cs="Calibri"/>
            <w:sz w:val="22"/>
            <w:szCs w:val="22"/>
            <w:lang w:val="en-GB"/>
          </w:rPr>
          <w:t>notarie@helsingkrona.se</w:t>
        </w:r>
      </w:hyperlink>
    </w:p>
    <w:p w:rsidR="003511D6" w:rsidRPr="0012589B" w:rsidRDefault="003511D6">
      <w:pPr>
        <w:rPr>
          <w:rFonts w:ascii="Calibri" w:eastAsia="Calibri" w:hAnsi="Calibri" w:cs="Calibri"/>
          <w:i/>
          <w:sz w:val="22"/>
          <w:szCs w:val="22"/>
          <w:lang w:val="en-GB"/>
        </w:rPr>
      </w:pPr>
    </w:p>
    <w:p w:rsidR="003511D6" w:rsidRPr="0012589B" w:rsidRDefault="003511D6">
      <w:pPr>
        <w:rPr>
          <w:rFonts w:ascii="Calibri" w:eastAsia="Calibri" w:hAnsi="Calibri" w:cs="Calibri"/>
          <w:i/>
          <w:sz w:val="22"/>
          <w:szCs w:val="22"/>
          <w:lang w:val="en-GB"/>
        </w:rPr>
        <w:sectPr w:rsidR="003511D6" w:rsidRPr="0012589B">
          <w:type w:val="continuous"/>
          <w:pgSz w:w="11920" w:h="16840"/>
          <w:pgMar w:top="2480" w:right="120" w:bottom="280" w:left="40" w:header="708" w:footer="994" w:gutter="0"/>
          <w:cols w:num="2" w:space="720" w:equalWidth="0">
            <w:col w:w="5226" w:space="1307"/>
            <w:col w:w="5226" w:space="0"/>
          </w:cols>
        </w:sectPr>
      </w:pPr>
    </w:p>
    <w:p w:rsidR="003511D6" w:rsidRPr="0012589B" w:rsidRDefault="003511D6">
      <w:pPr>
        <w:spacing w:before="10" w:line="100" w:lineRule="auto"/>
        <w:rPr>
          <w:sz w:val="10"/>
          <w:szCs w:val="10"/>
          <w:lang w:val="en-GB"/>
        </w:rPr>
      </w:pPr>
    </w:p>
    <w:p w:rsidR="003511D6" w:rsidRPr="0012589B" w:rsidRDefault="003511D6">
      <w:pPr>
        <w:spacing w:line="200" w:lineRule="auto"/>
        <w:rPr>
          <w:lang w:val="en-GB"/>
        </w:rPr>
      </w:pPr>
    </w:p>
    <w:p w:rsidR="003511D6" w:rsidRPr="0012589B" w:rsidRDefault="003511D6">
      <w:pPr>
        <w:spacing w:before="16" w:line="264" w:lineRule="auto"/>
        <w:ind w:right="1390"/>
        <w:rPr>
          <w:rFonts w:ascii="Calibri" w:eastAsia="Calibri" w:hAnsi="Calibri" w:cs="Calibri"/>
          <w:sz w:val="22"/>
          <w:szCs w:val="22"/>
          <w:lang w:val="en-GB"/>
        </w:rPr>
      </w:pPr>
    </w:p>
    <w:p w:rsidR="003511D6" w:rsidRPr="0012589B" w:rsidRDefault="003511D6">
      <w:pPr>
        <w:spacing w:before="16" w:line="264" w:lineRule="auto"/>
        <w:ind w:right="1390"/>
        <w:rPr>
          <w:rFonts w:ascii="Calibri" w:eastAsia="Calibri" w:hAnsi="Calibri" w:cs="Calibri"/>
          <w:sz w:val="22"/>
          <w:szCs w:val="22"/>
          <w:lang w:val="en-GB"/>
        </w:rPr>
      </w:pPr>
    </w:p>
    <w:p w:rsidR="003511D6" w:rsidRPr="0012589B" w:rsidRDefault="003511D6">
      <w:pPr>
        <w:spacing w:before="16" w:line="264" w:lineRule="auto"/>
        <w:ind w:left="1376" w:right="1390"/>
        <w:rPr>
          <w:rFonts w:ascii="Calibri" w:eastAsia="Calibri" w:hAnsi="Calibri" w:cs="Calibri"/>
          <w:sz w:val="22"/>
          <w:szCs w:val="22"/>
          <w:lang w:val="en-GB"/>
        </w:rPr>
      </w:pPr>
    </w:p>
    <w:p w:rsidR="003511D6" w:rsidRPr="0012589B" w:rsidRDefault="003511D6">
      <w:pPr>
        <w:spacing w:before="16" w:line="264" w:lineRule="auto"/>
        <w:ind w:left="1376" w:right="1390"/>
        <w:rPr>
          <w:rFonts w:ascii="Calibri" w:eastAsia="Calibri" w:hAnsi="Calibri" w:cs="Calibri"/>
          <w:sz w:val="22"/>
          <w:szCs w:val="22"/>
          <w:lang w:val="en-GB"/>
        </w:rPr>
      </w:pPr>
    </w:p>
    <w:p w:rsidR="003511D6" w:rsidRPr="0012589B" w:rsidRDefault="003511D6">
      <w:pPr>
        <w:spacing w:before="16" w:line="264" w:lineRule="auto"/>
        <w:ind w:left="1376" w:right="1390"/>
        <w:rPr>
          <w:rFonts w:ascii="Calibri" w:eastAsia="Calibri" w:hAnsi="Calibri" w:cs="Calibri"/>
          <w:sz w:val="22"/>
          <w:szCs w:val="22"/>
          <w:lang w:val="en-GB"/>
        </w:rPr>
      </w:pPr>
    </w:p>
    <w:p w:rsidR="003511D6" w:rsidRDefault="000C0AE0">
      <w:pPr>
        <w:ind w:left="1340"/>
        <w:rPr>
          <w:rFonts w:ascii="Tahoma" w:eastAsia="Tahoma" w:hAnsi="Tahoma" w:cs="Tahoma"/>
          <w:sz w:val="22"/>
          <w:szCs w:val="22"/>
        </w:rPr>
      </w:pPr>
      <w:r>
        <w:rPr>
          <w:rFonts w:ascii="Tahoma" w:eastAsia="Tahoma" w:hAnsi="Tahoma" w:cs="Tahoma"/>
          <w:b/>
          <w:color w:val="808080"/>
          <w:sz w:val="22"/>
          <w:szCs w:val="22"/>
        </w:rPr>
        <w:t>Helsingkrona nation</w:t>
      </w:r>
    </w:p>
    <w:p w:rsidR="003511D6" w:rsidRDefault="003511D6">
      <w:pPr>
        <w:spacing w:before="16" w:line="264" w:lineRule="auto"/>
        <w:ind w:left="1376" w:right="1390"/>
        <w:rPr>
          <w:rFonts w:ascii="Calibri" w:eastAsia="Calibri" w:hAnsi="Calibri" w:cs="Calibri"/>
          <w:sz w:val="22"/>
          <w:szCs w:val="22"/>
        </w:rPr>
      </w:pPr>
    </w:p>
    <w:p w:rsidR="003511D6" w:rsidRDefault="000C0AE0">
      <w:pPr>
        <w:spacing w:before="16" w:line="264" w:lineRule="auto"/>
        <w:ind w:left="1376" w:right="1390"/>
        <w:rPr>
          <w:rFonts w:ascii="Calibri" w:eastAsia="Calibri" w:hAnsi="Calibri" w:cs="Calibri"/>
          <w:sz w:val="22"/>
          <w:szCs w:val="22"/>
        </w:rPr>
      </w:pPr>
      <w:r>
        <w:rPr>
          <w:rFonts w:ascii="Calibri" w:eastAsia="Calibri" w:hAnsi="Calibri" w:cs="Calibri"/>
          <w:sz w:val="22"/>
          <w:szCs w:val="22"/>
        </w:rPr>
        <w:t>Om du inte känner att någon på nationen är dig förtrogen så finns en extern representant, LUS Studentombud, som ser över v</w:t>
      </w:r>
      <w:r>
        <w:rPr>
          <w:rFonts w:ascii="Calibri" w:eastAsia="Calibri" w:hAnsi="Calibri" w:cs="Calibri"/>
          <w:sz w:val="22"/>
          <w:szCs w:val="22"/>
        </w:rPr>
        <w:t>åra likabehandlingsfrågor. Besök gärna studentombudets hemsida på</w:t>
      </w:r>
      <w:hyperlink r:id="rId13">
        <w:r>
          <w:rPr>
            <w:rFonts w:ascii="Calibri" w:eastAsia="Calibri" w:hAnsi="Calibri" w:cs="Calibri"/>
            <w:sz w:val="22"/>
            <w:szCs w:val="22"/>
          </w:rPr>
          <w:t xml:space="preserve"> www.studentombud.se.</w:t>
        </w:r>
      </w:hyperlink>
    </w:p>
    <w:p w:rsidR="003511D6" w:rsidRDefault="003511D6">
      <w:pPr>
        <w:spacing w:before="15" w:line="280" w:lineRule="auto"/>
        <w:rPr>
          <w:sz w:val="28"/>
          <w:szCs w:val="28"/>
        </w:rPr>
      </w:pPr>
    </w:p>
    <w:p w:rsidR="003511D6" w:rsidRDefault="000C0AE0">
      <w:pPr>
        <w:spacing w:line="264" w:lineRule="auto"/>
        <w:ind w:left="1376" w:right="8263"/>
        <w:rPr>
          <w:rFonts w:ascii="Calibri" w:eastAsia="Calibri" w:hAnsi="Calibri" w:cs="Calibri"/>
          <w:sz w:val="22"/>
          <w:szCs w:val="22"/>
        </w:rPr>
      </w:pPr>
      <w:r>
        <w:rPr>
          <w:rFonts w:ascii="Calibri" w:eastAsia="Calibri" w:hAnsi="Calibri" w:cs="Calibri"/>
          <w:b/>
          <w:sz w:val="22"/>
          <w:szCs w:val="22"/>
        </w:rPr>
        <w:t xml:space="preserve">Kontaktuppgifter </w:t>
      </w:r>
      <w:r>
        <w:rPr>
          <w:rFonts w:ascii="Calibri" w:eastAsia="Calibri" w:hAnsi="Calibri" w:cs="Calibri"/>
          <w:i/>
          <w:sz w:val="22"/>
          <w:szCs w:val="22"/>
        </w:rPr>
        <w:t xml:space="preserve">LUS Studentombud </w:t>
      </w:r>
      <w:r>
        <w:rPr>
          <w:rFonts w:ascii="Calibri" w:eastAsia="Calibri" w:hAnsi="Calibri" w:cs="Calibri"/>
          <w:sz w:val="22"/>
          <w:szCs w:val="22"/>
        </w:rPr>
        <w:t>Telefon: 046-222 96 08</w:t>
      </w:r>
    </w:p>
    <w:p w:rsidR="003511D6" w:rsidRPr="0012589B" w:rsidRDefault="000C0AE0">
      <w:pPr>
        <w:spacing w:line="260" w:lineRule="auto"/>
        <w:ind w:left="1376"/>
        <w:rPr>
          <w:rFonts w:ascii="Calibri" w:eastAsia="Calibri" w:hAnsi="Calibri" w:cs="Calibri"/>
          <w:sz w:val="22"/>
          <w:szCs w:val="22"/>
          <w:lang w:val="en-GB"/>
        </w:rPr>
      </w:pPr>
      <w:r w:rsidRPr="0012589B">
        <w:rPr>
          <w:rFonts w:ascii="Calibri" w:eastAsia="Calibri" w:hAnsi="Calibri" w:cs="Calibri"/>
          <w:sz w:val="22"/>
          <w:szCs w:val="22"/>
          <w:lang w:val="en-GB"/>
        </w:rPr>
        <w:t xml:space="preserve">E-post: </w:t>
      </w:r>
      <w:hyperlink r:id="rId14">
        <w:r w:rsidRPr="0012589B">
          <w:rPr>
            <w:rFonts w:ascii="Calibri" w:eastAsia="Calibri" w:hAnsi="Calibri" w:cs="Calibri"/>
            <w:sz w:val="22"/>
            <w:szCs w:val="22"/>
            <w:lang w:val="en-GB"/>
          </w:rPr>
          <w:t>studentombud@lus.lu.se</w:t>
        </w:r>
      </w:hyperlink>
    </w:p>
    <w:p w:rsidR="003511D6" w:rsidRPr="0012589B" w:rsidRDefault="003511D6">
      <w:pPr>
        <w:spacing w:line="260" w:lineRule="auto"/>
        <w:ind w:left="1376"/>
        <w:rPr>
          <w:rFonts w:ascii="Calibri" w:eastAsia="Calibri" w:hAnsi="Calibri" w:cs="Calibri"/>
          <w:sz w:val="22"/>
          <w:szCs w:val="22"/>
          <w:lang w:val="en-GB"/>
        </w:rPr>
      </w:pPr>
    </w:p>
    <w:p w:rsidR="003511D6" w:rsidRPr="0012589B" w:rsidRDefault="003511D6">
      <w:pPr>
        <w:spacing w:line="260" w:lineRule="auto"/>
        <w:ind w:left="1376"/>
        <w:rPr>
          <w:rFonts w:ascii="Calibri" w:eastAsia="Calibri" w:hAnsi="Calibri" w:cs="Calibri"/>
          <w:sz w:val="22"/>
          <w:szCs w:val="22"/>
          <w:lang w:val="en-GB"/>
        </w:rPr>
      </w:pPr>
    </w:p>
    <w:p w:rsidR="003511D6" w:rsidRDefault="000C0AE0">
      <w:pPr>
        <w:spacing w:before="21"/>
        <w:ind w:left="1376"/>
        <w:rPr>
          <w:rFonts w:ascii="Cambria" w:eastAsia="Cambria" w:hAnsi="Cambria" w:cs="Cambria"/>
          <w:sz w:val="28"/>
          <w:szCs w:val="28"/>
        </w:rPr>
      </w:pPr>
      <w:r>
        <w:rPr>
          <w:rFonts w:ascii="Cambria" w:eastAsia="Cambria" w:hAnsi="Cambria" w:cs="Cambria"/>
          <w:b/>
          <w:sz w:val="28"/>
          <w:szCs w:val="28"/>
        </w:rPr>
        <w:t>7    Vidtagande åtgärder från Helsingkrona nation</w:t>
      </w:r>
    </w:p>
    <w:p w:rsidR="003511D6" w:rsidRDefault="000C0AE0">
      <w:pPr>
        <w:spacing w:before="35" w:line="263" w:lineRule="auto"/>
        <w:ind w:left="1376" w:right="1281"/>
        <w:rPr>
          <w:rFonts w:ascii="Calibri" w:eastAsia="Calibri" w:hAnsi="Calibri" w:cs="Calibri"/>
          <w:sz w:val="22"/>
          <w:szCs w:val="22"/>
        </w:rPr>
      </w:pPr>
      <w:r>
        <w:rPr>
          <w:rFonts w:ascii="Calibri" w:eastAsia="Calibri" w:hAnsi="Calibri" w:cs="Calibri"/>
          <w:sz w:val="22"/>
          <w:szCs w:val="22"/>
        </w:rPr>
        <w:t>Om en incident inträffar så ämnar vi, från Helsingkronas nations sida, att på plats försöka upplysa alla parter om konflikten och att i efterhand arbeta för att liknande incidenter aldrig ska uppstå igen.</w:t>
      </w:r>
    </w:p>
    <w:p w:rsidR="003511D6" w:rsidRDefault="003511D6">
      <w:pPr>
        <w:spacing w:before="16" w:line="280" w:lineRule="auto"/>
        <w:rPr>
          <w:sz w:val="28"/>
          <w:szCs w:val="28"/>
        </w:rPr>
      </w:pPr>
    </w:p>
    <w:p w:rsidR="003511D6" w:rsidRDefault="000C0AE0">
      <w:pPr>
        <w:ind w:left="1376"/>
        <w:rPr>
          <w:rFonts w:ascii="Calibri" w:eastAsia="Calibri" w:hAnsi="Calibri" w:cs="Calibri"/>
          <w:sz w:val="22"/>
          <w:szCs w:val="22"/>
        </w:rPr>
      </w:pPr>
      <w:r>
        <w:rPr>
          <w:rFonts w:ascii="Calibri" w:eastAsia="Calibri" w:hAnsi="Calibri" w:cs="Calibri"/>
          <w:b/>
          <w:sz w:val="22"/>
          <w:szCs w:val="22"/>
        </w:rPr>
        <w:t>Åtgärder som vi på Helsingkrona vidtar vid fall av</w:t>
      </w:r>
      <w:r>
        <w:rPr>
          <w:rFonts w:ascii="Calibri" w:eastAsia="Calibri" w:hAnsi="Calibri" w:cs="Calibri"/>
          <w:b/>
          <w:sz w:val="22"/>
          <w:szCs w:val="22"/>
        </w:rPr>
        <w:t xml:space="preserve"> diskriminering eller trakasserier:</w:t>
      </w:r>
    </w:p>
    <w:p w:rsidR="003511D6" w:rsidRDefault="000C0AE0">
      <w:pPr>
        <w:spacing w:before="26"/>
        <w:ind w:left="1376"/>
        <w:rPr>
          <w:rFonts w:ascii="Calibri" w:eastAsia="Calibri" w:hAnsi="Calibri" w:cs="Calibri"/>
          <w:sz w:val="22"/>
          <w:szCs w:val="22"/>
        </w:rPr>
      </w:pPr>
      <w:r>
        <w:rPr>
          <w:rFonts w:ascii="Calibri" w:eastAsia="Calibri" w:hAnsi="Calibri" w:cs="Calibri"/>
          <w:sz w:val="22"/>
          <w:szCs w:val="22"/>
        </w:rPr>
        <w:t>Ansvarig förman eller evenemangsansvarig bör:</w:t>
      </w:r>
    </w:p>
    <w:p w:rsidR="003511D6" w:rsidRDefault="000C0AE0">
      <w:pPr>
        <w:numPr>
          <w:ilvl w:val="0"/>
          <w:numId w:val="1"/>
        </w:numPr>
        <w:spacing w:before="24"/>
        <w:contextualSpacing/>
        <w:rPr>
          <w:sz w:val="22"/>
          <w:szCs w:val="22"/>
        </w:rPr>
      </w:pPr>
      <w:r>
        <w:rPr>
          <w:rFonts w:ascii="Calibri" w:eastAsia="Calibri" w:hAnsi="Calibri" w:cs="Calibri"/>
          <w:sz w:val="22"/>
          <w:szCs w:val="22"/>
        </w:rPr>
        <w:t>Upplysa alla parter om konflikten för att försöka nå en gemensam lösning.</w:t>
      </w:r>
    </w:p>
    <w:p w:rsidR="003511D6" w:rsidRDefault="000C0AE0">
      <w:pPr>
        <w:numPr>
          <w:ilvl w:val="0"/>
          <w:numId w:val="1"/>
        </w:numPr>
        <w:tabs>
          <w:tab w:val="left" w:pos="2080"/>
        </w:tabs>
        <w:spacing w:line="264" w:lineRule="auto"/>
        <w:ind w:right="1944"/>
        <w:contextualSpacing/>
        <w:rPr>
          <w:sz w:val="22"/>
          <w:szCs w:val="22"/>
        </w:rPr>
      </w:pPr>
      <w:r>
        <w:rPr>
          <w:rFonts w:ascii="Calibri" w:eastAsia="Calibri" w:hAnsi="Calibri" w:cs="Calibri"/>
          <w:sz w:val="22"/>
          <w:szCs w:val="22"/>
        </w:rPr>
        <w:t>Vid behov, kontakta kuratelet eller likabehandlingsgruppen för stöd och hjälp eller för vidtagande a</w:t>
      </w:r>
      <w:r>
        <w:rPr>
          <w:rFonts w:ascii="Calibri" w:eastAsia="Calibri" w:hAnsi="Calibri" w:cs="Calibri"/>
          <w:sz w:val="22"/>
          <w:szCs w:val="22"/>
        </w:rPr>
        <w:t>v vidare åtgärder.</w:t>
      </w:r>
    </w:p>
    <w:p w:rsidR="003511D6" w:rsidRDefault="000C0AE0">
      <w:pPr>
        <w:numPr>
          <w:ilvl w:val="0"/>
          <w:numId w:val="1"/>
        </w:numPr>
        <w:spacing w:line="260" w:lineRule="auto"/>
        <w:contextualSpacing/>
        <w:rPr>
          <w:sz w:val="22"/>
          <w:szCs w:val="22"/>
        </w:rPr>
      </w:pPr>
      <w:r>
        <w:rPr>
          <w:rFonts w:ascii="Calibri" w:eastAsia="Calibri" w:hAnsi="Calibri" w:cs="Calibri"/>
          <w:sz w:val="22"/>
          <w:szCs w:val="22"/>
        </w:rPr>
        <w:t>Likabehandlingsombuden bör i efterhand informeras om alla incidenter för att kunna vidta förebyggande åtgärder.</w:t>
      </w:r>
    </w:p>
    <w:p w:rsidR="003511D6" w:rsidRDefault="003511D6">
      <w:pPr>
        <w:spacing w:before="2" w:line="120" w:lineRule="auto"/>
        <w:rPr>
          <w:sz w:val="12"/>
          <w:szCs w:val="12"/>
        </w:rPr>
      </w:pPr>
    </w:p>
    <w:p w:rsidR="003511D6" w:rsidRDefault="003511D6">
      <w:pPr>
        <w:spacing w:line="200" w:lineRule="auto"/>
      </w:pPr>
    </w:p>
    <w:p w:rsidR="003511D6" w:rsidRDefault="000C0AE0">
      <w:pPr>
        <w:ind w:left="1376"/>
        <w:rPr>
          <w:rFonts w:ascii="Calibri" w:eastAsia="Calibri" w:hAnsi="Calibri" w:cs="Calibri"/>
          <w:sz w:val="22"/>
          <w:szCs w:val="22"/>
        </w:rPr>
      </w:pPr>
      <w:r>
        <w:rPr>
          <w:rFonts w:ascii="Calibri" w:eastAsia="Calibri" w:hAnsi="Calibri" w:cs="Calibri"/>
          <w:sz w:val="22"/>
          <w:szCs w:val="22"/>
        </w:rPr>
        <w:t>Kuratel och seniorskollegium bör:</w:t>
      </w:r>
    </w:p>
    <w:p w:rsidR="003511D6" w:rsidRDefault="000C0AE0">
      <w:pPr>
        <w:numPr>
          <w:ilvl w:val="0"/>
          <w:numId w:val="1"/>
        </w:numPr>
        <w:spacing w:before="25"/>
        <w:contextualSpacing/>
        <w:rPr>
          <w:sz w:val="22"/>
          <w:szCs w:val="22"/>
        </w:rPr>
      </w:pPr>
      <w:r>
        <w:rPr>
          <w:rFonts w:ascii="Calibri" w:eastAsia="Calibri" w:hAnsi="Calibri" w:cs="Calibri"/>
          <w:sz w:val="22"/>
          <w:szCs w:val="22"/>
        </w:rPr>
        <w:t>Upplysa alla parter om konflikten för att försöka nå en gemensam lösning.</w:t>
      </w:r>
    </w:p>
    <w:p w:rsidR="003511D6" w:rsidRDefault="000C0AE0">
      <w:pPr>
        <w:numPr>
          <w:ilvl w:val="0"/>
          <w:numId w:val="1"/>
        </w:numPr>
        <w:tabs>
          <w:tab w:val="left" w:pos="2080"/>
        </w:tabs>
        <w:spacing w:line="264" w:lineRule="auto"/>
        <w:ind w:right="1629"/>
        <w:contextualSpacing/>
        <w:rPr>
          <w:sz w:val="22"/>
          <w:szCs w:val="22"/>
        </w:rPr>
      </w:pPr>
      <w:r>
        <w:rPr>
          <w:rFonts w:ascii="Calibri" w:eastAsia="Calibri" w:hAnsi="Calibri" w:cs="Calibri"/>
          <w:sz w:val="22"/>
          <w:szCs w:val="22"/>
        </w:rPr>
        <w:t>Likabehandlingsgruppen bör i efterhand informeras om alla incidenter för att kunna vidta förebyggande åtgärder.</w:t>
      </w:r>
    </w:p>
    <w:p w:rsidR="003511D6" w:rsidRDefault="003511D6">
      <w:pPr>
        <w:spacing w:before="14" w:line="280" w:lineRule="auto"/>
        <w:rPr>
          <w:sz w:val="28"/>
          <w:szCs w:val="28"/>
        </w:rPr>
      </w:pPr>
    </w:p>
    <w:p w:rsidR="003511D6" w:rsidRDefault="000C0AE0">
      <w:pPr>
        <w:ind w:left="1376"/>
        <w:rPr>
          <w:rFonts w:ascii="Calibri" w:eastAsia="Calibri" w:hAnsi="Calibri" w:cs="Calibri"/>
          <w:sz w:val="22"/>
          <w:szCs w:val="22"/>
        </w:rPr>
      </w:pPr>
      <w:r>
        <w:rPr>
          <w:rFonts w:ascii="Calibri" w:eastAsia="Calibri" w:hAnsi="Calibri" w:cs="Calibri"/>
          <w:sz w:val="22"/>
          <w:szCs w:val="22"/>
        </w:rPr>
        <w:t>Som vidare åtgärder kan kuratel och seniorskollegium:</w:t>
      </w:r>
    </w:p>
    <w:p w:rsidR="003511D6" w:rsidRDefault="000C0AE0">
      <w:pPr>
        <w:numPr>
          <w:ilvl w:val="0"/>
          <w:numId w:val="1"/>
        </w:numPr>
        <w:spacing w:before="27"/>
        <w:contextualSpacing/>
        <w:rPr>
          <w:sz w:val="22"/>
          <w:szCs w:val="22"/>
        </w:rPr>
      </w:pPr>
      <w:r>
        <w:rPr>
          <w:rFonts w:ascii="Calibri" w:eastAsia="Calibri" w:hAnsi="Calibri" w:cs="Calibri"/>
          <w:sz w:val="22"/>
          <w:szCs w:val="22"/>
        </w:rPr>
        <w:t>Ge varning till den/de som gett upphov till situationen.</w:t>
      </w:r>
    </w:p>
    <w:p w:rsidR="003511D6" w:rsidRDefault="000C0AE0">
      <w:pPr>
        <w:numPr>
          <w:ilvl w:val="0"/>
          <w:numId w:val="1"/>
        </w:numPr>
        <w:contextualSpacing/>
        <w:rPr>
          <w:sz w:val="22"/>
          <w:szCs w:val="22"/>
        </w:rPr>
      </w:pPr>
      <w:r>
        <w:rPr>
          <w:rFonts w:ascii="Calibri" w:eastAsia="Calibri" w:hAnsi="Calibri" w:cs="Calibri"/>
          <w:sz w:val="22"/>
          <w:szCs w:val="22"/>
        </w:rPr>
        <w:t xml:space="preserve">Frånta förmannaskapet om sådant </w:t>
      </w:r>
      <w:r>
        <w:rPr>
          <w:rFonts w:ascii="Calibri" w:eastAsia="Calibri" w:hAnsi="Calibri" w:cs="Calibri"/>
          <w:sz w:val="22"/>
          <w:szCs w:val="22"/>
        </w:rPr>
        <w:t>finns, vid upprepade varningar eller allvarliga incidenter.</w:t>
      </w:r>
    </w:p>
    <w:p w:rsidR="003511D6" w:rsidRDefault="000C0AE0">
      <w:pPr>
        <w:numPr>
          <w:ilvl w:val="0"/>
          <w:numId w:val="1"/>
        </w:numPr>
        <w:contextualSpacing/>
        <w:rPr>
          <w:sz w:val="22"/>
          <w:szCs w:val="22"/>
        </w:rPr>
      </w:pPr>
      <w:r>
        <w:rPr>
          <w:rFonts w:ascii="Calibri" w:eastAsia="Calibri" w:hAnsi="Calibri" w:cs="Calibri"/>
          <w:sz w:val="22"/>
          <w:szCs w:val="22"/>
        </w:rPr>
        <w:t>Vid allvarliga incidenter göra en polisanmälan.</w:t>
      </w:r>
    </w:p>
    <w:p w:rsidR="003511D6" w:rsidRDefault="003511D6">
      <w:pPr>
        <w:spacing w:before="4" w:line="120" w:lineRule="auto"/>
        <w:rPr>
          <w:sz w:val="12"/>
          <w:szCs w:val="12"/>
        </w:rPr>
      </w:pPr>
    </w:p>
    <w:p w:rsidR="003511D6" w:rsidRDefault="003511D6">
      <w:pPr>
        <w:spacing w:line="200" w:lineRule="auto"/>
      </w:pPr>
    </w:p>
    <w:p w:rsidR="003511D6" w:rsidRDefault="000C0AE0">
      <w:pPr>
        <w:ind w:left="1376"/>
        <w:rPr>
          <w:rFonts w:ascii="Calibri" w:eastAsia="Calibri" w:hAnsi="Calibri" w:cs="Calibri"/>
          <w:sz w:val="22"/>
          <w:szCs w:val="22"/>
        </w:rPr>
      </w:pPr>
      <w:r>
        <w:rPr>
          <w:rFonts w:ascii="Calibri" w:eastAsia="Calibri" w:hAnsi="Calibri" w:cs="Calibri"/>
          <w:b/>
          <w:sz w:val="22"/>
          <w:szCs w:val="22"/>
        </w:rPr>
        <w:t xml:space="preserve">Obs! </w:t>
      </w:r>
      <w:r>
        <w:rPr>
          <w:rFonts w:ascii="Calibri" w:eastAsia="Calibri" w:hAnsi="Calibri" w:cs="Calibri"/>
          <w:sz w:val="22"/>
          <w:szCs w:val="22"/>
        </w:rPr>
        <w:t>Du alltid kan polisanmäla fall av diskriminering eller trakasserier på egen hand.</w:t>
      </w:r>
    </w:p>
    <w:p w:rsidR="003511D6" w:rsidRDefault="003511D6">
      <w:pPr>
        <w:spacing w:line="200" w:lineRule="auto"/>
      </w:pPr>
    </w:p>
    <w:p w:rsidR="003511D6" w:rsidRDefault="003511D6">
      <w:pPr>
        <w:spacing w:line="260" w:lineRule="auto"/>
        <w:ind w:left="1376"/>
        <w:rPr>
          <w:rFonts w:ascii="Calibri" w:eastAsia="Calibri" w:hAnsi="Calibri" w:cs="Calibri"/>
          <w:sz w:val="22"/>
          <w:szCs w:val="22"/>
        </w:rPr>
      </w:pPr>
    </w:p>
    <w:p w:rsidR="003511D6" w:rsidRDefault="003511D6">
      <w:pPr>
        <w:spacing w:line="260" w:lineRule="auto"/>
        <w:ind w:left="1376"/>
        <w:rPr>
          <w:rFonts w:ascii="Calibri" w:eastAsia="Calibri" w:hAnsi="Calibri" w:cs="Calibri"/>
          <w:sz w:val="22"/>
          <w:szCs w:val="22"/>
        </w:rPr>
      </w:pPr>
    </w:p>
    <w:p w:rsidR="003511D6" w:rsidRDefault="003511D6">
      <w:pPr>
        <w:spacing w:line="260" w:lineRule="auto"/>
        <w:rPr>
          <w:rFonts w:ascii="Calibri" w:eastAsia="Calibri" w:hAnsi="Calibri" w:cs="Calibri"/>
          <w:sz w:val="22"/>
          <w:szCs w:val="22"/>
        </w:rPr>
      </w:pPr>
    </w:p>
    <w:p w:rsidR="003511D6" w:rsidRDefault="003511D6">
      <w:pPr>
        <w:spacing w:line="260" w:lineRule="auto"/>
        <w:rPr>
          <w:rFonts w:ascii="Calibri" w:eastAsia="Calibri" w:hAnsi="Calibri" w:cs="Calibri"/>
          <w:sz w:val="22"/>
          <w:szCs w:val="22"/>
        </w:rPr>
      </w:pPr>
    </w:p>
    <w:p w:rsidR="003511D6" w:rsidRDefault="000C0AE0">
      <w:pPr>
        <w:widowControl w:val="0"/>
        <w:spacing w:line="276" w:lineRule="auto"/>
        <w:rPr>
          <w:rFonts w:ascii="Calibri" w:eastAsia="Calibri" w:hAnsi="Calibri" w:cs="Calibri"/>
          <w:sz w:val="22"/>
          <w:szCs w:val="22"/>
        </w:rPr>
        <w:sectPr w:rsidR="003511D6">
          <w:type w:val="continuous"/>
          <w:pgSz w:w="11920" w:h="16840"/>
          <w:pgMar w:top="2480" w:right="120" w:bottom="280" w:left="40" w:header="708" w:footer="994" w:gutter="0"/>
          <w:cols w:space="720"/>
        </w:sectPr>
      </w:pPr>
      <w:r>
        <w:br w:type="page"/>
      </w:r>
    </w:p>
    <w:p w:rsidR="003511D6" w:rsidRDefault="003511D6">
      <w:pPr>
        <w:spacing w:before="3" w:line="160" w:lineRule="auto"/>
        <w:rPr>
          <w:sz w:val="16"/>
          <w:szCs w:val="16"/>
        </w:rPr>
      </w:pPr>
    </w:p>
    <w:p w:rsidR="003511D6" w:rsidRDefault="000C0AE0">
      <w:pPr>
        <w:ind w:left="1340"/>
        <w:rPr>
          <w:rFonts w:ascii="Tahoma" w:eastAsia="Tahoma" w:hAnsi="Tahoma" w:cs="Tahoma"/>
          <w:sz w:val="22"/>
          <w:szCs w:val="22"/>
        </w:rPr>
      </w:pPr>
      <w:r>
        <w:rPr>
          <w:rFonts w:ascii="Tahoma" w:eastAsia="Tahoma" w:hAnsi="Tahoma" w:cs="Tahoma"/>
          <w:b/>
          <w:color w:val="808080"/>
          <w:sz w:val="22"/>
          <w:szCs w:val="22"/>
        </w:rPr>
        <w:t>Helsingkrona nation</w:t>
      </w:r>
    </w:p>
    <w:p w:rsidR="003511D6" w:rsidRDefault="003511D6">
      <w:pPr>
        <w:spacing w:line="200" w:lineRule="auto"/>
      </w:pPr>
    </w:p>
    <w:p w:rsidR="003511D6" w:rsidRDefault="003511D6">
      <w:pPr>
        <w:spacing w:line="200" w:lineRule="auto"/>
      </w:pPr>
    </w:p>
    <w:p w:rsidR="003511D6" w:rsidRDefault="003511D6">
      <w:pPr>
        <w:spacing w:before="19" w:line="200" w:lineRule="auto"/>
      </w:pPr>
    </w:p>
    <w:p w:rsidR="003511D6" w:rsidRDefault="000C0AE0">
      <w:pPr>
        <w:ind w:left="1376"/>
        <w:rPr>
          <w:rFonts w:ascii="Cambria" w:eastAsia="Cambria" w:hAnsi="Cambria" w:cs="Cambria"/>
          <w:sz w:val="28"/>
          <w:szCs w:val="28"/>
        </w:rPr>
      </w:pPr>
      <w:r>
        <w:rPr>
          <w:rFonts w:ascii="Cambria" w:eastAsia="Cambria" w:hAnsi="Cambria" w:cs="Cambria"/>
          <w:b/>
          <w:sz w:val="28"/>
          <w:szCs w:val="28"/>
        </w:rPr>
        <w:t>8    Uppföljning</w:t>
      </w:r>
    </w:p>
    <w:p w:rsidR="003511D6" w:rsidRDefault="003511D6">
      <w:pPr>
        <w:spacing w:before="7" w:line="120" w:lineRule="auto"/>
        <w:rPr>
          <w:sz w:val="12"/>
          <w:szCs w:val="12"/>
        </w:rPr>
      </w:pPr>
    </w:p>
    <w:p w:rsidR="003511D6" w:rsidRDefault="003511D6">
      <w:pPr>
        <w:spacing w:line="200" w:lineRule="auto"/>
      </w:pPr>
    </w:p>
    <w:p w:rsidR="003511D6" w:rsidRDefault="000C0AE0">
      <w:pPr>
        <w:ind w:left="1376"/>
        <w:rPr>
          <w:rFonts w:ascii="Cambria" w:eastAsia="Cambria" w:hAnsi="Cambria" w:cs="Cambria"/>
          <w:sz w:val="24"/>
          <w:szCs w:val="24"/>
        </w:rPr>
      </w:pPr>
      <w:r>
        <w:rPr>
          <w:rFonts w:ascii="Cambria" w:eastAsia="Cambria" w:hAnsi="Cambria" w:cs="Cambria"/>
          <w:b/>
          <w:sz w:val="24"/>
          <w:szCs w:val="24"/>
        </w:rPr>
        <w:t>8.1    Uppföljning av likabehandlingsarbetet</w:t>
      </w:r>
    </w:p>
    <w:p w:rsidR="003511D6" w:rsidRDefault="000C0AE0">
      <w:pPr>
        <w:spacing w:before="30"/>
        <w:ind w:left="1376"/>
        <w:rPr>
          <w:rFonts w:ascii="Calibri" w:eastAsia="Calibri" w:hAnsi="Calibri" w:cs="Calibri"/>
          <w:sz w:val="22"/>
          <w:szCs w:val="22"/>
        </w:rPr>
      </w:pPr>
      <w:r>
        <w:rPr>
          <w:rFonts w:ascii="Calibri" w:eastAsia="Calibri" w:hAnsi="Calibri" w:cs="Calibri"/>
          <w:sz w:val="22"/>
          <w:szCs w:val="22"/>
        </w:rPr>
        <w:t>Uppföljning av Helsingkrona nations likabehandlingsarbete sker enligt följande:</w:t>
      </w:r>
    </w:p>
    <w:p w:rsidR="003511D6" w:rsidRDefault="000C0AE0">
      <w:pPr>
        <w:numPr>
          <w:ilvl w:val="0"/>
          <w:numId w:val="1"/>
        </w:numPr>
        <w:spacing w:before="24"/>
        <w:contextualSpacing/>
        <w:rPr>
          <w:sz w:val="22"/>
          <w:szCs w:val="22"/>
        </w:rPr>
      </w:pPr>
      <w:r>
        <w:rPr>
          <w:rFonts w:ascii="Calibri" w:eastAsia="Calibri" w:hAnsi="Calibri" w:cs="Calibri"/>
          <w:sz w:val="22"/>
          <w:szCs w:val="22"/>
        </w:rPr>
        <w:t>Inkomna incidenter och dess behandling utvärderas.</w:t>
      </w:r>
    </w:p>
    <w:p w:rsidR="003511D6" w:rsidRDefault="000C0AE0">
      <w:pPr>
        <w:numPr>
          <w:ilvl w:val="0"/>
          <w:numId w:val="1"/>
        </w:numPr>
        <w:contextualSpacing/>
        <w:rPr>
          <w:sz w:val="22"/>
          <w:szCs w:val="22"/>
        </w:rPr>
      </w:pPr>
      <w:r>
        <w:rPr>
          <w:rFonts w:ascii="Calibri" w:eastAsia="Calibri" w:hAnsi="Calibri" w:cs="Calibri"/>
          <w:sz w:val="22"/>
          <w:szCs w:val="22"/>
        </w:rPr>
        <w:t>Vid personliga möten med förmännen diskuteras denna likabehan</w:t>
      </w:r>
      <w:r>
        <w:rPr>
          <w:rFonts w:ascii="Calibri" w:eastAsia="Calibri" w:hAnsi="Calibri" w:cs="Calibri"/>
          <w:sz w:val="22"/>
          <w:szCs w:val="22"/>
        </w:rPr>
        <w:t>dlingsplan.</w:t>
      </w:r>
    </w:p>
    <w:p w:rsidR="003511D6" w:rsidRDefault="000C0AE0">
      <w:pPr>
        <w:numPr>
          <w:ilvl w:val="0"/>
          <w:numId w:val="1"/>
        </w:numPr>
        <w:tabs>
          <w:tab w:val="left" w:pos="2080"/>
        </w:tabs>
        <w:spacing w:line="264" w:lineRule="auto"/>
        <w:ind w:right="1830"/>
        <w:contextualSpacing/>
        <w:rPr>
          <w:sz w:val="22"/>
          <w:szCs w:val="22"/>
        </w:rPr>
      </w:pPr>
      <w:r>
        <w:rPr>
          <w:rFonts w:ascii="Calibri" w:eastAsia="Calibri" w:hAnsi="Calibri" w:cs="Calibri"/>
          <w:sz w:val="22"/>
          <w:szCs w:val="22"/>
        </w:rPr>
        <w:t>Vid varje likabehandlingsseminarium/-utbildning utvärderas likabehandlingsarbetet vid nationen samt utbildningens utformning och verkan.</w:t>
      </w:r>
    </w:p>
    <w:p w:rsidR="003511D6" w:rsidRDefault="000C0AE0">
      <w:pPr>
        <w:numPr>
          <w:ilvl w:val="0"/>
          <w:numId w:val="1"/>
        </w:numPr>
        <w:spacing w:line="260" w:lineRule="auto"/>
        <w:contextualSpacing/>
        <w:rPr>
          <w:sz w:val="22"/>
          <w:szCs w:val="22"/>
        </w:rPr>
      </w:pPr>
      <w:r>
        <w:rPr>
          <w:rFonts w:ascii="Calibri" w:eastAsia="Calibri" w:hAnsi="Calibri" w:cs="Calibri"/>
          <w:sz w:val="22"/>
          <w:szCs w:val="22"/>
        </w:rPr>
        <w:t>Vid utvärdering av likabehandlingsdokument, en gång per år, skall även likabehandlingsarbetet och dess verk</w:t>
      </w:r>
      <w:r>
        <w:rPr>
          <w:rFonts w:ascii="Calibri" w:eastAsia="Calibri" w:hAnsi="Calibri" w:cs="Calibri"/>
          <w:sz w:val="22"/>
          <w:szCs w:val="22"/>
        </w:rPr>
        <w:t>an utvärderas.</w:t>
      </w:r>
    </w:p>
    <w:p w:rsidR="003511D6" w:rsidRDefault="003511D6">
      <w:pPr>
        <w:spacing w:before="2" w:line="120" w:lineRule="auto"/>
        <w:rPr>
          <w:sz w:val="12"/>
          <w:szCs w:val="12"/>
        </w:rPr>
      </w:pPr>
    </w:p>
    <w:p w:rsidR="003511D6" w:rsidRDefault="003511D6">
      <w:pPr>
        <w:spacing w:line="200" w:lineRule="auto"/>
      </w:pPr>
    </w:p>
    <w:p w:rsidR="003511D6" w:rsidRDefault="000C0AE0">
      <w:pPr>
        <w:spacing w:line="265" w:lineRule="auto"/>
        <w:ind w:left="1376" w:right="1260"/>
        <w:rPr>
          <w:rFonts w:ascii="Calibri" w:eastAsia="Calibri" w:hAnsi="Calibri" w:cs="Calibri"/>
          <w:sz w:val="22"/>
          <w:szCs w:val="22"/>
        </w:rPr>
      </w:pPr>
      <w:r>
        <w:rPr>
          <w:rFonts w:ascii="Calibri" w:eastAsia="Calibri" w:hAnsi="Calibri" w:cs="Calibri"/>
          <w:sz w:val="22"/>
          <w:szCs w:val="22"/>
        </w:rPr>
        <w:t xml:space="preserve">Om du känner att du vill förbättra likabehandlingsarbetet på Helsingkrona nation så är du alltid varmt </w:t>
      </w:r>
    </w:p>
    <w:p w:rsidR="003511D6" w:rsidRDefault="003511D6">
      <w:pPr>
        <w:spacing w:line="265" w:lineRule="auto"/>
        <w:ind w:left="1376" w:right="1260"/>
        <w:rPr>
          <w:rFonts w:ascii="Calibri" w:eastAsia="Calibri" w:hAnsi="Calibri" w:cs="Calibri"/>
          <w:sz w:val="22"/>
          <w:szCs w:val="22"/>
        </w:rPr>
      </w:pPr>
    </w:p>
    <w:p w:rsidR="003511D6" w:rsidRDefault="003511D6">
      <w:pPr>
        <w:spacing w:line="265" w:lineRule="auto"/>
        <w:ind w:left="1376" w:right="1260"/>
        <w:rPr>
          <w:sz w:val="24"/>
          <w:szCs w:val="24"/>
        </w:rPr>
      </w:pPr>
    </w:p>
    <w:p w:rsidR="003511D6" w:rsidRDefault="000C0AE0">
      <w:pPr>
        <w:spacing w:before="26"/>
        <w:ind w:left="1376"/>
        <w:rPr>
          <w:rFonts w:ascii="Cambria" w:eastAsia="Cambria" w:hAnsi="Cambria" w:cs="Cambria"/>
          <w:sz w:val="24"/>
          <w:szCs w:val="24"/>
        </w:rPr>
      </w:pPr>
      <w:r>
        <w:rPr>
          <w:rFonts w:ascii="Cambria" w:eastAsia="Cambria" w:hAnsi="Cambria" w:cs="Cambria"/>
          <w:b/>
          <w:sz w:val="24"/>
          <w:szCs w:val="24"/>
        </w:rPr>
        <w:t>8.2    Uppföljning, revidering av dokumenten</w:t>
      </w:r>
    </w:p>
    <w:p w:rsidR="003511D6" w:rsidRDefault="000C0AE0">
      <w:pPr>
        <w:spacing w:before="30" w:line="263" w:lineRule="auto"/>
        <w:ind w:left="1376" w:right="1415"/>
        <w:rPr>
          <w:rFonts w:ascii="Calibri" w:eastAsia="Calibri" w:hAnsi="Calibri" w:cs="Calibri"/>
          <w:sz w:val="22"/>
          <w:szCs w:val="22"/>
        </w:rPr>
      </w:pPr>
      <w:r>
        <w:rPr>
          <w:rFonts w:ascii="Calibri" w:eastAsia="Calibri" w:hAnsi="Calibri" w:cs="Calibri"/>
          <w:sz w:val="22"/>
          <w:szCs w:val="22"/>
        </w:rPr>
        <w:t>Detta dokument kontrolleras med avseende på fakta och kontaktuppgifter en gång per termin av Helsingkronas seniorskollegium. Detta dokument utvärderas och revideras vid behov en gång per år av Helsingkronas seniorskollegium.</w:t>
      </w:r>
    </w:p>
    <w:p w:rsidR="003511D6" w:rsidRDefault="003511D6">
      <w:pPr>
        <w:spacing w:before="1" w:line="180" w:lineRule="auto"/>
        <w:rPr>
          <w:sz w:val="19"/>
          <w:szCs w:val="19"/>
        </w:rPr>
      </w:pPr>
    </w:p>
    <w:p w:rsidR="003511D6" w:rsidRDefault="003511D6">
      <w:pPr>
        <w:spacing w:line="200" w:lineRule="auto"/>
      </w:pPr>
    </w:p>
    <w:p w:rsidR="003511D6" w:rsidRDefault="003511D6">
      <w:pPr>
        <w:spacing w:line="200" w:lineRule="auto"/>
      </w:pPr>
    </w:p>
    <w:p w:rsidR="003511D6" w:rsidRDefault="000C0AE0">
      <w:pPr>
        <w:ind w:left="1376"/>
        <w:rPr>
          <w:rFonts w:ascii="Calibri" w:eastAsia="Calibri" w:hAnsi="Calibri" w:cs="Calibri"/>
          <w:sz w:val="22"/>
          <w:szCs w:val="22"/>
        </w:rPr>
      </w:pPr>
      <w:r>
        <w:rPr>
          <w:rFonts w:ascii="Calibri" w:eastAsia="Calibri" w:hAnsi="Calibri" w:cs="Calibri"/>
          <w:b/>
          <w:sz w:val="22"/>
          <w:szCs w:val="22"/>
        </w:rPr>
        <w:t>Skriven av Helsingkronas Lik</w:t>
      </w:r>
      <w:r>
        <w:rPr>
          <w:rFonts w:ascii="Calibri" w:eastAsia="Calibri" w:hAnsi="Calibri" w:cs="Calibri"/>
          <w:b/>
          <w:sz w:val="22"/>
          <w:szCs w:val="22"/>
        </w:rPr>
        <w:t>abehandlingsgrupp HT12:</w:t>
      </w:r>
    </w:p>
    <w:p w:rsidR="003511D6" w:rsidRDefault="000C0AE0">
      <w:pPr>
        <w:spacing w:before="29"/>
        <w:ind w:left="1376"/>
        <w:rPr>
          <w:rFonts w:ascii="Calibri" w:eastAsia="Calibri" w:hAnsi="Calibri" w:cs="Calibri"/>
          <w:sz w:val="22"/>
          <w:szCs w:val="22"/>
        </w:rPr>
      </w:pPr>
      <w:r>
        <w:rPr>
          <w:rFonts w:ascii="Calibri" w:eastAsia="Calibri" w:hAnsi="Calibri" w:cs="Calibri"/>
          <w:sz w:val="22"/>
          <w:szCs w:val="22"/>
        </w:rPr>
        <w:t>Sofia Björnehaag</w:t>
      </w:r>
    </w:p>
    <w:p w:rsidR="003511D6" w:rsidRDefault="000C0AE0">
      <w:pPr>
        <w:spacing w:before="26" w:line="263" w:lineRule="auto"/>
        <w:ind w:left="1376" w:right="9046"/>
        <w:rPr>
          <w:rFonts w:ascii="Calibri" w:eastAsia="Calibri" w:hAnsi="Calibri" w:cs="Calibri"/>
          <w:sz w:val="22"/>
          <w:szCs w:val="22"/>
        </w:rPr>
      </w:pPr>
      <w:r>
        <w:rPr>
          <w:rFonts w:ascii="Calibri" w:eastAsia="Calibri" w:hAnsi="Calibri" w:cs="Calibri"/>
          <w:sz w:val="22"/>
          <w:szCs w:val="22"/>
        </w:rPr>
        <w:t>Lisa Brand Maria Jönsson Emil Laursen</w:t>
      </w:r>
    </w:p>
    <w:p w:rsidR="003511D6" w:rsidRDefault="003511D6">
      <w:pPr>
        <w:spacing w:before="17" w:line="280" w:lineRule="auto"/>
        <w:rPr>
          <w:sz w:val="28"/>
          <w:szCs w:val="28"/>
        </w:rPr>
      </w:pPr>
    </w:p>
    <w:p w:rsidR="003511D6" w:rsidRDefault="000C0AE0">
      <w:pPr>
        <w:ind w:left="1376"/>
        <w:rPr>
          <w:rFonts w:ascii="Calibri" w:eastAsia="Calibri" w:hAnsi="Calibri" w:cs="Calibri"/>
          <w:sz w:val="22"/>
          <w:szCs w:val="22"/>
        </w:rPr>
      </w:pPr>
      <w:r>
        <w:rPr>
          <w:rFonts w:ascii="Calibri" w:eastAsia="Calibri" w:hAnsi="Calibri" w:cs="Calibri"/>
          <w:b/>
          <w:sz w:val="22"/>
          <w:szCs w:val="22"/>
        </w:rPr>
        <w:t>Reviderad av Helsingkronas Likabehandlingsombud HT1</w:t>
      </w:r>
      <w:r w:rsidR="001469FA">
        <w:rPr>
          <w:rFonts w:ascii="Calibri" w:eastAsia="Calibri" w:hAnsi="Calibri" w:cs="Calibri"/>
          <w:b/>
          <w:sz w:val="22"/>
          <w:szCs w:val="22"/>
        </w:rPr>
        <w:t>7</w:t>
      </w:r>
      <w:bookmarkStart w:id="1" w:name="_GoBack"/>
      <w:bookmarkEnd w:id="1"/>
      <w:r>
        <w:rPr>
          <w:rFonts w:ascii="Calibri" w:eastAsia="Calibri" w:hAnsi="Calibri" w:cs="Calibri"/>
          <w:b/>
          <w:sz w:val="22"/>
          <w:szCs w:val="22"/>
        </w:rPr>
        <w:t>:</w:t>
      </w:r>
    </w:p>
    <w:p w:rsidR="003511D6" w:rsidRDefault="000C0AE0">
      <w:pPr>
        <w:spacing w:before="26"/>
        <w:ind w:left="1376"/>
        <w:rPr>
          <w:rFonts w:ascii="Calibri" w:eastAsia="Calibri" w:hAnsi="Calibri" w:cs="Calibri"/>
          <w:sz w:val="22"/>
          <w:szCs w:val="22"/>
        </w:rPr>
      </w:pPr>
      <w:r>
        <w:rPr>
          <w:rFonts w:ascii="Calibri" w:eastAsia="Calibri" w:hAnsi="Calibri" w:cs="Calibri"/>
          <w:sz w:val="22"/>
          <w:szCs w:val="22"/>
        </w:rPr>
        <w:t xml:space="preserve">Hannes Fornell </w:t>
      </w:r>
    </w:p>
    <w:p w:rsidR="003511D6" w:rsidRDefault="000C0AE0">
      <w:pPr>
        <w:spacing w:before="26"/>
        <w:ind w:left="1376"/>
        <w:rPr>
          <w:rFonts w:ascii="Calibri" w:eastAsia="Calibri" w:hAnsi="Calibri" w:cs="Calibri"/>
          <w:sz w:val="22"/>
          <w:szCs w:val="22"/>
        </w:rPr>
      </w:pPr>
      <w:r>
        <w:rPr>
          <w:rFonts w:ascii="Calibri" w:eastAsia="Calibri" w:hAnsi="Calibri" w:cs="Calibri"/>
          <w:sz w:val="22"/>
          <w:szCs w:val="22"/>
        </w:rPr>
        <w:t xml:space="preserve">Magdalena Signäs </w:t>
      </w:r>
    </w:p>
    <w:sectPr w:rsidR="003511D6">
      <w:type w:val="continuous"/>
      <w:pgSz w:w="11920" w:h="16840"/>
      <w:pgMar w:top="2480" w:right="120" w:bottom="280" w:left="40" w:header="708"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E0" w:rsidRDefault="000C0AE0">
      <w:r>
        <w:separator/>
      </w:r>
    </w:p>
  </w:endnote>
  <w:endnote w:type="continuationSeparator" w:id="0">
    <w:p w:rsidR="000C0AE0" w:rsidRDefault="000C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D6" w:rsidRDefault="003511D6">
    <w:pPr>
      <w:spacing w:line="20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E0" w:rsidRDefault="000C0AE0">
      <w:r>
        <w:separator/>
      </w:r>
    </w:p>
  </w:footnote>
  <w:footnote w:type="continuationSeparator" w:id="0">
    <w:p w:rsidR="000C0AE0" w:rsidRDefault="000C0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D6" w:rsidRDefault="000C0AE0">
    <w:pPr>
      <w:spacing w:line="200" w:lineRule="auto"/>
    </w:pPr>
    <w:r>
      <w:rPr>
        <w:noProof/>
      </w:rPr>
      <mc:AlternateContent>
        <mc:Choice Requires="wps">
          <w:drawing>
            <wp:anchor distT="0" distB="0" distL="114300" distR="114300" simplePos="0" relativeHeight="251658240" behindDoc="0" locked="0" layoutInCell="1" hidden="0" allowOverlap="1">
              <wp:simplePos x="0" y="0"/>
              <wp:positionH relativeFrom="margin">
                <wp:posOffset>3327400</wp:posOffset>
              </wp:positionH>
              <wp:positionV relativeFrom="paragraph">
                <wp:posOffset>673100</wp:posOffset>
              </wp:positionV>
              <wp:extent cx="3197860" cy="149225"/>
              <wp:effectExtent l="0" t="0" r="0" b="0"/>
              <wp:wrapNone/>
              <wp:docPr id="2" name="Frihandsfigur 2"/>
              <wp:cNvGraphicFramePr/>
              <a:graphic xmlns:a="http://schemas.openxmlformats.org/drawingml/2006/main">
                <a:graphicData uri="http://schemas.microsoft.com/office/word/2010/wordprocessingShape">
                  <wps:wsp>
                    <wps:cNvSpPr/>
                    <wps:spPr>
                      <a:xfrm>
                        <a:off x="3777233" y="3710150"/>
                        <a:ext cx="3188335" cy="139700"/>
                      </a:xfrm>
                      <a:custGeom>
                        <a:avLst/>
                        <a:gdLst/>
                        <a:ahLst/>
                        <a:cxnLst/>
                        <a:rect l="0" t="0" r="0" b="0"/>
                        <a:pathLst>
                          <a:path w="3188335" h="139700" extrusionOk="0">
                            <a:moveTo>
                              <a:pt x="0" y="0"/>
                            </a:moveTo>
                            <a:lnTo>
                              <a:pt x="0" y="139700"/>
                            </a:lnTo>
                            <a:lnTo>
                              <a:pt x="3188335" y="139700"/>
                            </a:lnTo>
                            <a:lnTo>
                              <a:pt x="3188335" y="0"/>
                            </a:lnTo>
                            <a:close/>
                          </a:path>
                        </a:pathLst>
                      </a:custGeom>
                      <a:noFill/>
                      <a:ln>
                        <a:noFill/>
                      </a:ln>
                    </wps:spPr>
                    <wps:txbx>
                      <w:txbxContent>
                        <w:p w:rsidR="003511D6" w:rsidRDefault="000C0AE0">
                          <w:pPr>
                            <w:spacing w:line="200" w:lineRule="auto"/>
                            <w:ind w:left="20" w:right="-27" w:firstLine="20"/>
                            <w:textDirection w:val="btLr"/>
                          </w:pPr>
                          <w:r>
                            <w:rPr>
                              <w:rFonts w:ascii="Tahoma" w:eastAsia="Tahoma" w:hAnsi="Tahoma" w:cs="Tahoma"/>
                              <w:color w:val="808080"/>
                              <w:sz w:val="18"/>
                            </w:rPr>
                            <w:t>Antagen av Helsingkrona nations Seniorskollegium 2017-05-31</w:t>
                          </w:r>
                        </w:p>
                      </w:txbxContent>
                    </wps:txbx>
                    <wps:bodyPr wrap="square" lIns="88900" tIns="38100" rIns="88900" bIns="38100" anchor="t" anchorCtr="0"/>
                  </wps:wsp>
                </a:graphicData>
              </a:graphic>
            </wp:anchor>
          </w:drawing>
        </mc:Choice>
        <mc:Fallback>
          <w:pict>
            <v:shape id="Frihandsfigur 2" o:spid="_x0000_s1026" style="position:absolute;margin-left:262pt;margin-top:53pt;width:251.8pt;height:11.7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3188335,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" adj="-11796480,,5400" path="m,l,139700r3188335,l3188335,,,xe" filled="f" stroked="f">
              <v:stroke joinstyle="miter"/>
              <v:formulas/>
              <v:path arrowok="t" o:extrusionok="f" o:connecttype="custom" textboxrect="0,0,3188335,139700"/>
              <v:textbox inset="7pt,3pt,7pt,3pt">
                <w:txbxContent>
                  <w:p w:rsidR="003511D6" w:rsidRDefault="000C0AE0">
                    <w:pPr>
                      <w:spacing w:line="200" w:lineRule="auto"/>
                      <w:ind w:left="20" w:right="-27" w:firstLine="20"/>
                      <w:textDirection w:val="btLr"/>
                    </w:pPr>
                    <w:r>
                      <w:rPr>
                        <w:rFonts w:ascii="Tahoma" w:eastAsia="Tahoma" w:hAnsi="Tahoma" w:cs="Tahoma"/>
                        <w:color w:val="808080"/>
                        <w:sz w:val="18"/>
                      </w:rPr>
                      <w:t>Antagen av Helsingkrona nations Seniorskollegium 2017-05-31</w:t>
                    </w:r>
                  </w:p>
                </w:txbxContent>
              </v:textbox>
              <w10:wrap anchorx="margin"/>
            </v:shape>
          </w:pict>
        </mc:Fallback>
      </mc:AlternateContent>
    </w:r>
    <w:r>
      <w:rPr>
        <w:noProof/>
      </w:rPr>
      <w:drawing>
        <wp:anchor distT="0" distB="0" distL="114300" distR="114300" simplePos="0" relativeHeight="251659264" behindDoc="0" locked="0" layoutInCell="1" hidden="0" allowOverlap="1">
          <wp:simplePos x="0" y="0"/>
          <wp:positionH relativeFrom="margin">
            <wp:posOffset>813435</wp:posOffset>
          </wp:positionH>
          <wp:positionV relativeFrom="paragraph">
            <wp:posOffset>-213994</wp:posOffset>
          </wp:positionV>
          <wp:extent cx="1174115" cy="1278255"/>
          <wp:effectExtent l="0" t="0" r="0" b="0"/>
          <wp:wrapNone/>
          <wp:docPr id="1" name="image2.png" descr="C:\Users\NotarieNy\Downloads\HB-Vapenskold_LINES_Black.png"/>
          <wp:cNvGraphicFramePr/>
          <a:graphic xmlns:a="http://schemas.openxmlformats.org/drawingml/2006/main">
            <a:graphicData uri="http://schemas.openxmlformats.org/drawingml/2006/picture">
              <pic:pic xmlns:pic="http://schemas.openxmlformats.org/drawingml/2006/picture">
                <pic:nvPicPr>
                  <pic:cNvPr id="0" name="image2.png" descr="C:\Users\NotarieNy\Downloads\HB-Vapenskold_LINES_Black.png"/>
                  <pic:cNvPicPr preferRelativeResize="0"/>
                </pic:nvPicPr>
                <pic:blipFill>
                  <a:blip r:embed="rId1"/>
                  <a:srcRect/>
                  <a:stretch>
                    <a:fillRect/>
                  </a:stretch>
                </pic:blipFill>
                <pic:spPr>
                  <a:xfrm>
                    <a:off x="0" y="0"/>
                    <a:ext cx="1174115" cy="12782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67DB"/>
    <w:multiLevelType w:val="multilevel"/>
    <w:tmpl w:val="01B4D02C"/>
    <w:lvl w:ilvl="0">
      <w:start w:val="30"/>
      <w:numFmt w:val="bullet"/>
      <w:lvlText w:val="-"/>
      <w:lvlJc w:val="left"/>
      <w:pPr>
        <w:ind w:left="1736" w:hanging="360"/>
      </w:pPr>
      <w:rPr>
        <w:rFonts w:ascii="Calibri" w:eastAsia="Calibri" w:hAnsi="Calibri" w:cs="Calibri"/>
      </w:rPr>
    </w:lvl>
    <w:lvl w:ilvl="1">
      <w:start w:val="1"/>
      <w:numFmt w:val="bullet"/>
      <w:lvlText w:val="o"/>
      <w:lvlJc w:val="left"/>
      <w:pPr>
        <w:ind w:left="2456" w:hanging="360"/>
      </w:pPr>
      <w:rPr>
        <w:rFonts w:ascii="Courier New" w:eastAsia="Courier New" w:hAnsi="Courier New" w:cs="Courier New"/>
      </w:rPr>
    </w:lvl>
    <w:lvl w:ilvl="2">
      <w:start w:val="1"/>
      <w:numFmt w:val="bullet"/>
      <w:lvlText w:val="▪"/>
      <w:lvlJc w:val="left"/>
      <w:pPr>
        <w:ind w:left="3176" w:hanging="360"/>
      </w:pPr>
      <w:rPr>
        <w:rFonts w:ascii="Noto Sans Symbols" w:eastAsia="Noto Sans Symbols" w:hAnsi="Noto Sans Symbols" w:cs="Noto Sans Symbols"/>
      </w:rPr>
    </w:lvl>
    <w:lvl w:ilvl="3">
      <w:start w:val="1"/>
      <w:numFmt w:val="bullet"/>
      <w:lvlText w:val="●"/>
      <w:lvlJc w:val="left"/>
      <w:pPr>
        <w:ind w:left="3896" w:hanging="360"/>
      </w:pPr>
      <w:rPr>
        <w:rFonts w:ascii="Noto Sans Symbols" w:eastAsia="Noto Sans Symbols" w:hAnsi="Noto Sans Symbols" w:cs="Noto Sans Symbols"/>
      </w:rPr>
    </w:lvl>
    <w:lvl w:ilvl="4">
      <w:start w:val="1"/>
      <w:numFmt w:val="bullet"/>
      <w:lvlText w:val="o"/>
      <w:lvlJc w:val="left"/>
      <w:pPr>
        <w:ind w:left="4616" w:hanging="360"/>
      </w:pPr>
      <w:rPr>
        <w:rFonts w:ascii="Courier New" w:eastAsia="Courier New" w:hAnsi="Courier New" w:cs="Courier New"/>
      </w:rPr>
    </w:lvl>
    <w:lvl w:ilvl="5">
      <w:start w:val="1"/>
      <w:numFmt w:val="bullet"/>
      <w:lvlText w:val="▪"/>
      <w:lvlJc w:val="left"/>
      <w:pPr>
        <w:ind w:left="5336" w:hanging="360"/>
      </w:pPr>
      <w:rPr>
        <w:rFonts w:ascii="Noto Sans Symbols" w:eastAsia="Noto Sans Symbols" w:hAnsi="Noto Sans Symbols" w:cs="Noto Sans Symbols"/>
      </w:rPr>
    </w:lvl>
    <w:lvl w:ilvl="6">
      <w:start w:val="1"/>
      <w:numFmt w:val="bullet"/>
      <w:lvlText w:val="●"/>
      <w:lvlJc w:val="left"/>
      <w:pPr>
        <w:ind w:left="6056" w:hanging="360"/>
      </w:pPr>
      <w:rPr>
        <w:rFonts w:ascii="Noto Sans Symbols" w:eastAsia="Noto Sans Symbols" w:hAnsi="Noto Sans Symbols" w:cs="Noto Sans Symbols"/>
      </w:rPr>
    </w:lvl>
    <w:lvl w:ilvl="7">
      <w:start w:val="1"/>
      <w:numFmt w:val="bullet"/>
      <w:lvlText w:val="o"/>
      <w:lvlJc w:val="left"/>
      <w:pPr>
        <w:ind w:left="6776" w:hanging="360"/>
      </w:pPr>
      <w:rPr>
        <w:rFonts w:ascii="Courier New" w:eastAsia="Courier New" w:hAnsi="Courier New" w:cs="Courier New"/>
      </w:rPr>
    </w:lvl>
    <w:lvl w:ilvl="8">
      <w:start w:val="1"/>
      <w:numFmt w:val="bullet"/>
      <w:lvlText w:val="▪"/>
      <w:lvlJc w:val="left"/>
      <w:pPr>
        <w:ind w:left="749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6"/>
    <w:rsid w:val="000C0AE0"/>
    <w:rsid w:val="0012589B"/>
    <w:rsid w:val="001469FA"/>
    <w:rsid w:val="003511D6"/>
    <w:rsid w:val="00F80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9A31C-CCD3-4CCB-9FA6-C20DF24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sv-SE" w:eastAsia="sv-S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Rubrik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Rubrik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Rubrik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Rubrik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Rubrik6">
    <w:name w:val="heading 6"/>
    <w:basedOn w:val="Normal"/>
    <w:next w:val="Normal"/>
    <w:pPr>
      <w:spacing w:before="240" w:after="60"/>
      <w:ind w:left="4320" w:hanging="720"/>
      <w:outlineLvl w:val="5"/>
    </w:pPr>
    <w:rPr>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1469FA"/>
    <w:pPr>
      <w:tabs>
        <w:tab w:val="center" w:pos="4536"/>
        <w:tab w:val="right" w:pos="9072"/>
      </w:tabs>
    </w:pPr>
  </w:style>
  <w:style w:type="character" w:customStyle="1" w:styleId="SidhuvudChar">
    <w:name w:val="Sidhuvud Char"/>
    <w:basedOn w:val="Standardstycketeckensnitt"/>
    <w:link w:val="Sidhuvud"/>
    <w:uiPriority w:val="99"/>
    <w:rsid w:val="001469FA"/>
  </w:style>
  <w:style w:type="paragraph" w:styleId="Sidfot">
    <w:name w:val="footer"/>
    <w:basedOn w:val="Normal"/>
    <w:link w:val="SidfotChar"/>
    <w:uiPriority w:val="99"/>
    <w:unhideWhenUsed/>
    <w:rsid w:val="001469FA"/>
    <w:pPr>
      <w:tabs>
        <w:tab w:val="center" w:pos="4536"/>
        <w:tab w:val="right" w:pos="9072"/>
      </w:tabs>
    </w:pPr>
  </w:style>
  <w:style w:type="character" w:customStyle="1" w:styleId="SidfotChar">
    <w:name w:val="Sidfot Char"/>
    <w:basedOn w:val="Standardstycketeckensnitt"/>
    <w:link w:val="Sidfot"/>
    <w:uiPriority w:val="99"/>
    <w:rsid w:val="0014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udentombud.s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otarie@helsingkron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q@helsingkron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qs@helsingkrona.se" TargetMode="External"/><Relationship Id="rId4" Type="http://schemas.openxmlformats.org/officeDocument/2006/relationships/webSettings" Target="webSettings.xml"/><Relationship Id="rId9" Type="http://schemas.openxmlformats.org/officeDocument/2006/relationships/hyperlink" Target="mailto:kurator@helsingkrona.se" TargetMode="External"/><Relationship Id="rId14" Type="http://schemas.openxmlformats.org/officeDocument/2006/relationships/hyperlink" Target="mailto:studentombud@lus.l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9123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c:creator>
  <cp:lastModifiedBy>Magdalena .</cp:lastModifiedBy>
  <cp:revision>3</cp:revision>
  <dcterms:created xsi:type="dcterms:W3CDTF">2018-01-10T18:43:00Z</dcterms:created>
  <dcterms:modified xsi:type="dcterms:W3CDTF">2018-01-10T18:46:00Z</dcterms:modified>
</cp:coreProperties>
</file>